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80625" w14:textId="77777777" w:rsidR="00B64CC3" w:rsidRPr="0056246C" w:rsidRDefault="00B64CC3" w:rsidP="00B64CC3">
      <w:pPr>
        <w:jc w:val="center"/>
        <w:rPr>
          <w:rFonts w:ascii="Century Gothic" w:hAnsi="Century Gothic"/>
          <w:b/>
          <w:sz w:val="21"/>
          <w:szCs w:val="21"/>
        </w:rPr>
      </w:pPr>
      <w:bookmarkStart w:id="0" w:name="_Hlk140857352"/>
      <w:bookmarkStart w:id="1" w:name="_Hlk140846437"/>
      <w:r w:rsidRPr="0056246C">
        <w:rPr>
          <w:rFonts w:ascii="Century Gothic" w:hAnsi="Century Gothic"/>
          <w:b/>
          <w:sz w:val="21"/>
          <w:szCs w:val="21"/>
        </w:rPr>
        <w:t>MINISTERIO DE ECONOMÍA Y FINANZAS PÚBLICAS</w:t>
      </w:r>
    </w:p>
    <w:p w14:paraId="287067F9" w14:textId="77777777" w:rsidR="00B64CC3" w:rsidRPr="0056246C" w:rsidRDefault="00B64CC3" w:rsidP="00B64CC3">
      <w:pPr>
        <w:jc w:val="center"/>
        <w:rPr>
          <w:rFonts w:ascii="Century Gothic" w:hAnsi="Century Gothic"/>
          <w:b/>
          <w:sz w:val="21"/>
          <w:szCs w:val="21"/>
        </w:rPr>
      </w:pPr>
      <w:r w:rsidRPr="0056246C">
        <w:rPr>
          <w:rFonts w:ascii="Century Gothic" w:hAnsi="Century Gothic"/>
          <w:b/>
          <w:sz w:val="21"/>
          <w:szCs w:val="21"/>
        </w:rPr>
        <w:t>VICEMINISTERIO DE PRESUPUESTO Y CONTABILIDAD FISCAL</w:t>
      </w:r>
    </w:p>
    <w:p w14:paraId="7B518D93" w14:textId="77777777" w:rsidR="00B64CC3" w:rsidRPr="0056246C" w:rsidRDefault="00B64CC3" w:rsidP="00B64CC3">
      <w:pPr>
        <w:jc w:val="center"/>
        <w:rPr>
          <w:rFonts w:ascii="Century Gothic" w:hAnsi="Century Gothic"/>
          <w:b/>
          <w:sz w:val="21"/>
          <w:szCs w:val="21"/>
        </w:rPr>
      </w:pPr>
      <w:r w:rsidRPr="0056246C">
        <w:rPr>
          <w:noProof/>
          <w:sz w:val="20"/>
          <w:szCs w:val="20"/>
          <w:lang w:val="es-BO" w:eastAsia="es-BO"/>
        </w:rPr>
        <w:drawing>
          <wp:anchor distT="0" distB="0" distL="114300" distR="114300" simplePos="0" relativeHeight="251659264" behindDoc="1" locked="0" layoutInCell="1" allowOverlap="1" wp14:anchorId="61063B5E" wp14:editId="47207D8F">
            <wp:simplePos x="0" y="0"/>
            <wp:positionH relativeFrom="margin">
              <wp:posOffset>1071880</wp:posOffset>
            </wp:positionH>
            <wp:positionV relativeFrom="paragraph">
              <wp:posOffset>210375</wp:posOffset>
            </wp:positionV>
            <wp:extent cx="3468370" cy="3468370"/>
            <wp:effectExtent l="0" t="0" r="0" b="0"/>
            <wp:wrapNone/>
            <wp:docPr id="189137445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346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246C">
        <w:rPr>
          <w:rFonts w:ascii="Century Gothic" w:hAnsi="Century Gothic"/>
          <w:b/>
          <w:sz w:val="21"/>
          <w:szCs w:val="21"/>
        </w:rPr>
        <w:t>Dirección General de Normas de Gestión Pública</w:t>
      </w:r>
    </w:p>
    <w:p w14:paraId="02B1439B" w14:textId="77777777" w:rsidR="00B64CC3" w:rsidRPr="00EC562D" w:rsidRDefault="00B64CC3" w:rsidP="00B64CC3">
      <w:pPr>
        <w:spacing w:after="160" w:line="256" w:lineRule="auto"/>
        <w:rPr>
          <w:rFonts w:ascii="Century Gothic" w:hAnsi="Century Gothic"/>
          <w:sz w:val="21"/>
          <w:szCs w:val="21"/>
        </w:rPr>
      </w:pPr>
    </w:p>
    <w:p w14:paraId="657B46E1" w14:textId="77777777" w:rsidR="00B64CC3" w:rsidRPr="00EC562D" w:rsidRDefault="00B64CC3" w:rsidP="00B64CC3">
      <w:pPr>
        <w:rPr>
          <w:rFonts w:ascii="Century Gothic" w:hAnsi="Century Gothic"/>
          <w:sz w:val="21"/>
          <w:szCs w:val="21"/>
        </w:rPr>
      </w:pPr>
    </w:p>
    <w:p w14:paraId="455B2113" w14:textId="608EA4E2" w:rsidR="00B64CC3" w:rsidRPr="00EC562D" w:rsidRDefault="00BC0E91" w:rsidP="00B64CC3">
      <w:pPr>
        <w:spacing w:after="160" w:line="256" w:lineRule="auto"/>
        <w:rPr>
          <w:rFonts w:ascii="Century Gothic" w:hAnsi="Century Gothic"/>
          <w:sz w:val="21"/>
          <w:szCs w:val="21"/>
        </w:rPr>
      </w:pPr>
      <w:r w:rsidRPr="00EC562D">
        <w:rPr>
          <w:noProof/>
          <w:sz w:val="20"/>
          <w:szCs w:val="20"/>
          <w:lang w:val="es-BO" w:eastAsia="es-B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2B9145" wp14:editId="2D0E17B5">
                <wp:simplePos x="0" y="0"/>
                <wp:positionH relativeFrom="page">
                  <wp:posOffset>457096</wp:posOffset>
                </wp:positionH>
                <wp:positionV relativeFrom="paragraph">
                  <wp:posOffset>3144815</wp:posOffset>
                </wp:positionV>
                <wp:extent cx="7077075" cy="2264735"/>
                <wp:effectExtent l="0" t="0" r="0" b="2540"/>
                <wp:wrapNone/>
                <wp:docPr id="1146861280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075" cy="226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FC408" w14:textId="77777777" w:rsidR="00D948F1" w:rsidRPr="00BC0E91" w:rsidRDefault="00D948F1" w:rsidP="00B64CC3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C0E91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>REGLAMENTO ESPECÍFICO DEL SISTEMA DE ORGANIZACIÓN ADMINISTRATIVA</w:t>
                            </w:r>
                          </w:p>
                          <w:p w14:paraId="535022FF" w14:textId="77777777" w:rsidR="00D948F1" w:rsidRDefault="00D948F1" w:rsidP="00B64CC3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</w:pPr>
                            <w:r w:rsidRPr="00BC0E91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>(RE-SOA)</w:t>
                            </w:r>
                          </w:p>
                          <w:p w14:paraId="445B8467" w14:textId="381FBBE6" w:rsidR="00D948F1" w:rsidRPr="00BC0E91" w:rsidRDefault="00D948F1" w:rsidP="00B64CC3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40"/>
                                <w:szCs w:val="40"/>
                              </w:rPr>
                            </w:pPr>
                            <w:bookmarkStart w:id="2" w:name="_Hlk140857725"/>
                            <w:bookmarkStart w:id="3" w:name="_Hlk140857726"/>
                            <w:r w:rsidRPr="00BC0E91">
                              <w:rPr>
                                <w:rFonts w:ascii="Century Gothic" w:hAnsi="Century Gothic"/>
                                <w:b/>
                                <w:sz w:val="40"/>
                                <w:szCs w:val="40"/>
                              </w:rPr>
                              <w:t>(MODELO REFERENCIAL PARA ENTIDADES)</w:t>
                            </w:r>
                            <w:bookmarkEnd w:id="2"/>
                            <w:bookmarkEnd w:id="3"/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B9145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margin-left:36pt;margin-top:247.6pt;width:557.25pt;height:17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" filled="f" stroked="f">
                <v:textbox>
                  <w:txbxContent>
                    <w:p w14:paraId="323FC408" w14:textId="77777777" w:rsidR="00D948F1" w:rsidRPr="00BC0E91" w:rsidRDefault="00D948F1" w:rsidP="00B64CC3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i/>
                          <w:sz w:val="20"/>
                          <w:szCs w:val="20"/>
                          <w:u w:val="single"/>
                        </w:rPr>
                      </w:pPr>
                      <w:r w:rsidRPr="00BC0E91"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  <w:t>REGLAMENTO ESPECÍFICO DEL SISTEMA DE ORGANIZACIÓN ADMINISTRATIVA</w:t>
                      </w:r>
                    </w:p>
                    <w:p w14:paraId="535022FF" w14:textId="77777777" w:rsidR="00D948F1" w:rsidRDefault="00D948F1" w:rsidP="00B64CC3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</w:pPr>
                      <w:r w:rsidRPr="00BC0E91"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  <w:t>(RE-SOA)</w:t>
                      </w:r>
                    </w:p>
                    <w:p w14:paraId="445B8467" w14:textId="381FBBE6" w:rsidR="00D948F1" w:rsidRPr="00BC0E91" w:rsidRDefault="00D948F1" w:rsidP="00B64CC3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40"/>
                          <w:szCs w:val="40"/>
                        </w:rPr>
                      </w:pPr>
                      <w:bookmarkStart w:id="4" w:name="_Hlk140857725"/>
                      <w:bookmarkStart w:id="5" w:name="_Hlk140857726"/>
                      <w:r w:rsidRPr="00BC0E91">
                        <w:rPr>
                          <w:rFonts w:ascii="Century Gothic" w:hAnsi="Century Gothic"/>
                          <w:b/>
                          <w:sz w:val="40"/>
                          <w:szCs w:val="40"/>
                        </w:rPr>
                        <w:t>(MODELO REFERENCIAL PARA ENTIDADES)</w:t>
                      </w:r>
                      <w:bookmarkEnd w:id="4"/>
                      <w:bookmarkEnd w:id="5"/>
                    </w:p>
                  </w:txbxContent>
                </v:textbox>
                <w10:wrap anchorx="page"/>
              </v:shape>
            </w:pict>
          </mc:Fallback>
        </mc:AlternateContent>
      </w:r>
      <w:r w:rsidR="00B64CC3" w:rsidRPr="00EC562D">
        <w:rPr>
          <w:rFonts w:eastAsia="Calibri"/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47DACD1" wp14:editId="5B585741">
                <wp:simplePos x="0" y="0"/>
                <wp:positionH relativeFrom="page">
                  <wp:posOffset>190500</wp:posOffset>
                </wp:positionH>
                <wp:positionV relativeFrom="bottomMargin">
                  <wp:posOffset>-1866265</wp:posOffset>
                </wp:positionV>
                <wp:extent cx="7505700" cy="1056904"/>
                <wp:effectExtent l="0" t="0" r="0" b="0"/>
                <wp:wrapNone/>
                <wp:docPr id="1700937203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0" cy="1056904"/>
                        </a:xfrm>
                        <a:prstGeom prst="rect">
                          <a:avLst/>
                        </a:prstGeom>
                        <a:solidFill>
                          <a:srgbClr val="243F60">
                            <a:alpha val="61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4FAA6" w14:textId="77777777" w:rsidR="00D948F1" w:rsidRDefault="00D948F1" w:rsidP="00B64CC3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8"/>
                              </w:rPr>
                            </w:pPr>
                          </w:p>
                          <w:p w14:paraId="47D09F40" w14:textId="36334990" w:rsidR="00D948F1" w:rsidRDefault="00D948F1" w:rsidP="00B64CC3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rial Black" w:hAnsi="Arial Black"/>
                                <w:szCs w:val="18"/>
                              </w:rPr>
                              <w:t xml:space="preserve">Aprobado Mediante </w:t>
                            </w:r>
                            <w:r w:rsidR="00D360A9" w:rsidRPr="00D360A9">
                              <w:rPr>
                                <w:rFonts w:ascii="Arial Black" w:hAnsi="Arial Black"/>
                                <w:szCs w:val="18"/>
                              </w:rPr>
                              <w:t>Resolución Ministerial N° 448 de 30 de octubre de 2025</w:t>
                            </w:r>
                          </w:p>
                          <w:p w14:paraId="297A3823" w14:textId="2A15B62E" w:rsidR="00D948F1" w:rsidRDefault="00D948F1" w:rsidP="00B64CC3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Cs w:val="18"/>
                              </w:rPr>
                            </w:pPr>
                            <w:r>
                              <w:rPr>
                                <w:rFonts w:ascii="Arial Black" w:hAnsi="Arial Black"/>
                                <w:szCs w:val="18"/>
                              </w:rPr>
                              <w:t>Elaborado en el marco de la Resolución Suprema N° 217055, de 20 de mayo de 1997 que aprueba las Normas Básicas del Sistema de Organización Administrativa</w:t>
                            </w:r>
                          </w:p>
                        </w:txbxContent>
                      </wps:txbx>
                      <wps:bodyPr rot="0" vertOverflow="clip" horzOverflow="clip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447DACD1" id="Rectángulo 7" o:spid="_x0000_s1027" style="position:absolute;margin-left:15pt;margin-top:-146.95pt;width:591pt;height:83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" o:allowincell="f" fillcolor="#243f60" stroked="f" strokecolor="white">
                <v:fill opacity="40092f"/>
                <v:textbox inset="6.75pt,3.75pt,6.75pt,3.75pt">
                  <w:txbxContent>
                    <w:p w14:paraId="48C4FAA6" w14:textId="77777777" w:rsidR="00D948F1" w:rsidRDefault="00D948F1" w:rsidP="00B64CC3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12"/>
                          <w:szCs w:val="18"/>
                        </w:rPr>
                      </w:pPr>
                    </w:p>
                    <w:p w14:paraId="47D09F40" w14:textId="36334990" w:rsidR="00D948F1" w:rsidRDefault="00D948F1" w:rsidP="00B64CC3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20"/>
                          <w:szCs w:val="18"/>
                        </w:rPr>
                      </w:pPr>
                      <w:r>
                        <w:rPr>
                          <w:rFonts w:ascii="Arial Black" w:hAnsi="Arial Black"/>
                          <w:szCs w:val="18"/>
                        </w:rPr>
                        <w:t xml:space="preserve">Aprobado Mediante </w:t>
                      </w:r>
                      <w:r w:rsidR="00D360A9" w:rsidRPr="00D360A9">
                        <w:rPr>
                          <w:rFonts w:ascii="Arial Black" w:hAnsi="Arial Black"/>
                          <w:szCs w:val="18"/>
                        </w:rPr>
                        <w:t>Resolución Ministerial N° 448 de 30 de octubre de 2025</w:t>
                      </w:r>
                    </w:p>
                    <w:p w14:paraId="297A3823" w14:textId="2A15B62E" w:rsidR="00D948F1" w:rsidRDefault="00D948F1" w:rsidP="00B64CC3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Cs w:val="18"/>
                        </w:rPr>
                      </w:pPr>
                      <w:r>
                        <w:rPr>
                          <w:rFonts w:ascii="Arial Black" w:hAnsi="Arial Black"/>
                          <w:szCs w:val="18"/>
                        </w:rPr>
                        <w:t>Elaborado en el marco de la Resolución Suprema N° 217055, de 20 de mayo de 1997 que aprueba las Normas Básicas del Sistema de Organización Administrativa</w:t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  <w:r w:rsidR="00B64CC3" w:rsidRPr="00EC562D">
        <w:rPr>
          <w:rFonts w:ascii="Century Gothic" w:hAnsi="Century Gothic"/>
          <w:sz w:val="21"/>
          <w:szCs w:val="21"/>
        </w:rPr>
        <w:br w:type="page"/>
      </w:r>
    </w:p>
    <w:bookmarkEnd w:id="0"/>
    <w:p w14:paraId="54109FA2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1CC8D981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604CE08F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004FBEB8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0E545A7C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551FFF05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47873EF6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2A872EBF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1F1924E3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22A8E797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44C95E80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7C3B3BBF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07701A22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72A734AF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tbl>
      <w:tblPr>
        <w:tblpPr w:leftFromText="142" w:rightFromText="142" w:vertAnchor="page" w:horzAnchor="margin" w:tblpXSpec="center" w:tblpY="228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485"/>
      </w:tblGrid>
      <w:tr w:rsidR="00B64CC3" w:rsidRPr="00AA3A1D" w14:paraId="1B9CBBF4" w14:textId="77777777" w:rsidTr="001F138C">
        <w:tc>
          <w:tcPr>
            <w:tcW w:w="8485" w:type="dxa"/>
            <w:shd w:val="clear" w:color="auto" w:fill="D9D9D9" w:themeFill="background1" w:themeFillShade="D9"/>
          </w:tcPr>
          <w:p w14:paraId="139D0F78" w14:textId="77777777" w:rsidR="00B64CC3" w:rsidRPr="00AA3A1D" w:rsidRDefault="00B64CC3" w:rsidP="001F138C">
            <w:pPr>
              <w:widowControl w:val="0"/>
              <w:ind w:right="165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bookmarkStart w:id="4" w:name="_Hlk140857876"/>
            <w:bookmarkEnd w:id="1"/>
          </w:p>
          <w:p w14:paraId="0B6725AB" w14:textId="77777777" w:rsidR="00B64CC3" w:rsidRPr="00AA3A1D" w:rsidRDefault="00B64CC3" w:rsidP="001F138C">
            <w:pPr>
              <w:widowControl w:val="0"/>
              <w:tabs>
                <w:tab w:val="left" w:pos="421"/>
                <w:tab w:val="center" w:pos="4134"/>
              </w:tabs>
              <w:ind w:right="165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AA3A1D">
              <w:rPr>
                <w:rFonts w:ascii="Century Gothic" w:hAnsi="Century Gothic" w:cs="Arial"/>
                <w:b/>
                <w:sz w:val="22"/>
                <w:szCs w:val="22"/>
              </w:rPr>
              <w:tab/>
            </w:r>
            <w:r w:rsidRPr="00AA3A1D">
              <w:rPr>
                <w:rFonts w:ascii="Century Gothic" w:hAnsi="Century Gothic" w:cs="Arial"/>
                <w:b/>
                <w:sz w:val="22"/>
                <w:szCs w:val="22"/>
              </w:rPr>
              <w:tab/>
            </w:r>
            <w:r w:rsidRPr="00AA3A1D">
              <w:rPr>
                <w:rFonts w:ascii="Century Gothic" w:hAnsi="Century Gothic" w:cs="Arial"/>
                <w:b/>
                <w:i/>
                <w:sz w:val="22"/>
                <w:szCs w:val="22"/>
              </w:rPr>
              <w:t>REGLAMENTO ESPECÍFICO DEL</w:t>
            </w:r>
          </w:p>
          <w:p w14:paraId="0F1CD802" w14:textId="36AD5206" w:rsidR="00B64CC3" w:rsidRPr="00AA3A1D" w:rsidRDefault="00B64CC3" w:rsidP="001F138C">
            <w:pPr>
              <w:widowControl w:val="0"/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AA3A1D">
              <w:rPr>
                <w:rFonts w:ascii="Century Gothic" w:hAnsi="Century Gothic" w:cs="Arial"/>
                <w:b/>
                <w:i/>
                <w:sz w:val="22"/>
                <w:szCs w:val="22"/>
              </w:rPr>
              <w:t>SISTEMA DE ORGANIZACIÓN ADMINISTRATIVA</w:t>
            </w:r>
          </w:p>
          <w:p w14:paraId="609771C2" w14:textId="77777777" w:rsidR="00B64CC3" w:rsidRPr="00AA3A1D" w:rsidRDefault="00B64CC3" w:rsidP="001F138C">
            <w:pPr>
              <w:widowControl w:val="0"/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</w:p>
          <w:p w14:paraId="2CF3FFB0" w14:textId="77777777" w:rsidR="00B64CC3" w:rsidRPr="00AA3A1D" w:rsidRDefault="00B64CC3" w:rsidP="001F138C">
            <w:pPr>
              <w:ind w:right="165"/>
              <w:jc w:val="center"/>
              <w:rPr>
                <w:rFonts w:ascii="Century Gothic" w:hAnsi="Century Gothic"/>
                <w:b/>
                <w:i/>
                <w:sz w:val="22"/>
                <w:szCs w:val="22"/>
              </w:rPr>
            </w:pPr>
            <w:r w:rsidRPr="00AA3A1D">
              <w:rPr>
                <w:rFonts w:ascii="Century Gothic" w:hAnsi="Century Gothic"/>
                <w:b/>
                <w:i/>
                <w:sz w:val="22"/>
                <w:szCs w:val="22"/>
              </w:rPr>
              <w:t>INSTRUCTIVO PARA SU ELABORACIÓN</w:t>
            </w:r>
          </w:p>
          <w:p w14:paraId="27A4BF1B" w14:textId="77777777" w:rsidR="00B64CC3" w:rsidRPr="00AA3A1D" w:rsidRDefault="00B64CC3" w:rsidP="001F138C">
            <w:pPr>
              <w:ind w:right="165"/>
              <w:rPr>
                <w:rFonts w:ascii="Century Gothic" w:hAnsi="Century Gothic"/>
                <w:b/>
                <w:i/>
                <w:sz w:val="22"/>
                <w:szCs w:val="22"/>
              </w:rPr>
            </w:pPr>
          </w:p>
          <w:p w14:paraId="7644432D" w14:textId="57453869" w:rsidR="00B64CC3" w:rsidRPr="00AA3A1D" w:rsidRDefault="00B64CC3" w:rsidP="00C27636">
            <w:pPr>
              <w:numPr>
                <w:ilvl w:val="0"/>
                <w:numId w:val="12"/>
              </w:numPr>
              <w:spacing w:after="80"/>
              <w:ind w:left="567" w:right="165" w:hanging="42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  <w:r w:rsidRPr="00AA3A1D">
              <w:rPr>
                <w:rFonts w:ascii="Century Gothic" w:hAnsi="Century Gothic"/>
                <w:i/>
                <w:sz w:val="22"/>
                <w:szCs w:val="22"/>
              </w:rPr>
              <w:t>El Ministerio de Economía y Finanzas Públicas, en su calidad de Órgano Rector del Sistema</w:t>
            </w:r>
            <w:r w:rsidR="00835788" w:rsidRPr="00AA3A1D">
              <w:rPr>
                <w:rFonts w:ascii="Century Gothic" w:hAnsi="Century Gothic"/>
                <w:i/>
                <w:sz w:val="22"/>
                <w:szCs w:val="22"/>
              </w:rPr>
              <w:t xml:space="preserve"> de Organización Administrativa</w:t>
            </w:r>
            <w:r w:rsidRPr="00AA3A1D">
              <w:rPr>
                <w:rFonts w:ascii="Century Gothic" w:hAnsi="Century Gothic"/>
                <w:i/>
                <w:sz w:val="22"/>
                <w:szCs w:val="22"/>
              </w:rPr>
              <w:t xml:space="preserve"> y en el marco de lo establecido</w:t>
            </w:r>
            <w:r w:rsidR="00300CD1" w:rsidRPr="00AA3A1D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300CD1" w:rsidRPr="00AA3A1D">
              <w:rPr>
                <w:rFonts w:ascii="Century Gothic" w:hAnsi="Century Gothic"/>
                <w:i/>
                <w:sz w:val="22"/>
                <w:szCs w:val="22"/>
              </w:rPr>
              <w:t>por el</w:t>
            </w:r>
            <w:r w:rsidR="00835788" w:rsidRPr="00AA3A1D">
              <w:rPr>
                <w:rFonts w:ascii="Century Gothic" w:hAnsi="Century Gothic"/>
                <w:i/>
                <w:sz w:val="22"/>
                <w:szCs w:val="22"/>
              </w:rPr>
              <w:t xml:space="preserve"> inciso b) del</w:t>
            </w:r>
            <w:r w:rsidR="00A90B77">
              <w:rPr>
                <w:rFonts w:ascii="Century Gothic" w:hAnsi="Century Gothic"/>
                <w:i/>
                <w:sz w:val="22"/>
                <w:szCs w:val="22"/>
              </w:rPr>
              <w:t xml:space="preserve"> numera</w:t>
            </w:r>
            <w:r w:rsidR="00300CD1" w:rsidRPr="00AA3A1D">
              <w:rPr>
                <w:rFonts w:ascii="Century Gothic" w:hAnsi="Century Gothic"/>
                <w:i/>
                <w:sz w:val="22"/>
                <w:szCs w:val="22"/>
              </w:rPr>
              <w:t xml:space="preserve"> 5 de l</w:t>
            </w:r>
            <w:r w:rsidR="00A150B6" w:rsidRPr="00AA3A1D">
              <w:rPr>
                <w:rFonts w:ascii="Century Gothic" w:hAnsi="Century Gothic"/>
                <w:i/>
                <w:sz w:val="22"/>
                <w:szCs w:val="22"/>
              </w:rPr>
              <w:t>as Normas Básicas del Sistema de Organización Administrativa</w:t>
            </w:r>
            <w:r w:rsidRPr="00AA3A1D">
              <w:rPr>
                <w:rFonts w:ascii="Century Gothic" w:hAnsi="Century Gothic"/>
                <w:i/>
                <w:sz w:val="22"/>
                <w:szCs w:val="22"/>
              </w:rPr>
              <w:t>, ha elaborado el presente modelo referencial de Reglamento Específico del Sistema de Organización Administrativa</w:t>
            </w:r>
            <w:r w:rsidR="003F23CB" w:rsidRPr="00AA3A1D">
              <w:rPr>
                <w:rFonts w:ascii="Century Gothic" w:hAnsi="Century Gothic"/>
                <w:i/>
                <w:sz w:val="22"/>
                <w:szCs w:val="22"/>
              </w:rPr>
              <w:t xml:space="preserve"> (RE-SOA)</w:t>
            </w:r>
            <w:r w:rsidRPr="00AA3A1D">
              <w:rPr>
                <w:rFonts w:ascii="Century Gothic" w:hAnsi="Century Gothic"/>
                <w:i/>
                <w:sz w:val="22"/>
                <w:szCs w:val="22"/>
              </w:rPr>
              <w:t>, que servirá para que las entidades públicas elaboren sus reglamentos específicos.</w:t>
            </w:r>
          </w:p>
          <w:p w14:paraId="33D2036B" w14:textId="77777777" w:rsidR="00B64CC3" w:rsidRPr="00AA3A1D" w:rsidRDefault="00B64CC3" w:rsidP="001F138C">
            <w:pPr>
              <w:tabs>
                <w:tab w:val="left" w:pos="7177"/>
              </w:tabs>
              <w:ind w:left="567" w:right="16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</w:p>
          <w:p w14:paraId="3C85A852" w14:textId="77777777" w:rsidR="00300CD1" w:rsidRPr="00AA3A1D" w:rsidRDefault="00300CD1" w:rsidP="00300CD1">
            <w:pPr>
              <w:pStyle w:val="Prrafodelista"/>
              <w:numPr>
                <w:ilvl w:val="0"/>
                <w:numId w:val="12"/>
              </w:numPr>
              <w:ind w:left="594" w:hanging="42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  <w:r w:rsidRPr="00AA3A1D">
              <w:rPr>
                <w:rFonts w:ascii="Century Gothic" w:hAnsi="Century Gothic"/>
                <w:i/>
                <w:sz w:val="22"/>
                <w:szCs w:val="22"/>
              </w:rPr>
              <w:t>Los textos que aparecen en negrilla, cursiva y resaltado en el documento, deben ser sustituidos por un texto propio de la entidad de acuerdo a normativa vigente.</w:t>
            </w:r>
          </w:p>
          <w:p w14:paraId="64E45AB7" w14:textId="77777777" w:rsidR="00B64CC3" w:rsidRPr="00AA3A1D" w:rsidRDefault="00B64CC3" w:rsidP="00300CD1">
            <w:pPr>
              <w:tabs>
                <w:tab w:val="left" w:pos="851"/>
              </w:tabs>
              <w:ind w:right="16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</w:p>
          <w:p w14:paraId="60D7E5A9" w14:textId="57A660D2" w:rsidR="00300CD1" w:rsidRPr="00AA3A1D" w:rsidRDefault="00300CD1" w:rsidP="001F138C">
            <w:pPr>
              <w:ind w:left="567"/>
              <w:jc w:val="both"/>
              <w:rPr>
                <w:rFonts w:ascii="Century Gothic" w:hAnsi="Century Gothic"/>
                <w:i/>
                <w:iCs/>
                <w:sz w:val="22"/>
                <w:szCs w:val="22"/>
              </w:rPr>
            </w:pPr>
            <w:r w:rsidRPr="00AA3A1D">
              <w:rPr>
                <w:rFonts w:ascii="Century Gothic" w:hAnsi="Century Gothic"/>
                <w:b/>
                <w:bCs/>
                <w:i/>
                <w:iCs/>
                <w:sz w:val="22"/>
                <w:szCs w:val="22"/>
              </w:rPr>
              <w:t>NOTA.</w:t>
            </w:r>
            <w:r w:rsidRPr="00AA3A1D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 La carátula, el presente Instructivo y los cuadros explicativos, no forman parte del RE-S</w:t>
            </w:r>
            <w:r w:rsidR="00A150B6" w:rsidRPr="00AA3A1D">
              <w:rPr>
                <w:rFonts w:ascii="Century Gothic" w:hAnsi="Century Gothic"/>
                <w:i/>
                <w:iCs/>
                <w:sz w:val="22"/>
                <w:szCs w:val="22"/>
              </w:rPr>
              <w:t>OA</w:t>
            </w:r>
            <w:r w:rsidRPr="00AA3A1D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 y deben ser excluidos del documento.</w:t>
            </w:r>
          </w:p>
          <w:p w14:paraId="69E3508A" w14:textId="77777777" w:rsidR="00B64CC3" w:rsidRDefault="00B64CC3" w:rsidP="001F138C">
            <w:pPr>
              <w:ind w:left="567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5095BDBC" w14:textId="77777777" w:rsidR="00B64CC3" w:rsidRPr="00AA3A1D" w:rsidRDefault="00B64CC3" w:rsidP="001F138C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AA3A1D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  <w:bookmarkEnd w:id="4"/>
    </w:tbl>
    <w:p w14:paraId="66E32D45" w14:textId="77777777" w:rsidR="00B64CC3" w:rsidRPr="00EC562D" w:rsidRDefault="00B64CC3" w:rsidP="00B64CC3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50D248FB" w14:textId="77777777" w:rsidR="00B64CC3" w:rsidRPr="00EC562D" w:rsidRDefault="00B64CC3" w:rsidP="00B64CC3">
      <w:pPr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7DDB7C16" w14:textId="77777777" w:rsidR="00B64CC3" w:rsidRPr="00EC562D" w:rsidRDefault="00B64CC3" w:rsidP="00B64CC3">
      <w:pPr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6635137F" w14:textId="77777777" w:rsidR="00B64CC3" w:rsidRPr="00EC562D" w:rsidRDefault="00B64CC3" w:rsidP="00B64CC3">
      <w:pPr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7F4744D1" w14:textId="77777777" w:rsidR="00B64CC3" w:rsidRPr="00EC562D" w:rsidRDefault="00B64CC3" w:rsidP="00B64CC3">
      <w:pPr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19B927EE" w14:textId="77777777" w:rsidR="00B64CC3" w:rsidRPr="00EC562D" w:rsidRDefault="00B64CC3" w:rsidP="00B64CC3">
      <w:pPr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41782A4C" w14:textId="77777777" w:rsidR="00B64CC3" w:rsidRDefault="00B64CC3" w:rsidP="00B64CC3">
      <w:pPr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43999FC1" w14:textId="77777777" w:rsidR="000A26D0" w:rsidRPr="00EC562D" w:rsidRDefault="000A26D0" w:rsidP="00B64CC3">
      <w:pPr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0341456F" w14:textId="77777777" w:rsidR="00B64CC3" w:rsidRPr="00EC562D" w:rsidRDefault="00B64CC3" w:rsidP="00B64CC3">
      <w:pPr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3CE00D74" w14:textId="77777777" w:rsidR="00182B3B" w:rsidRDefault="00182B3B" w:rsidP="00B64CC3">
      <w:pPr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2248D3CD" w14:textId="77777777" w:rsidR="00157B4A" w:rsidRDefault="00157B4A" w:rsidP="00B64CC3">
      <w:pPr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  <w:sectPr w:rsidR="00157B4A" w:rsidSect="001D573F">
          <w:footerReference w:type="default" r:id="rId9"/>
          <w:pgSz w:w="12242" w:h="15842" w:code="127"/>
          <w:pgMar w:top="1418" w:right="1701" w:bottom="1418" w:left="1701" w:header="709" w:footer="709" w:gutter="0"/>
          <w:pgNumType w:start="1"/>
          <w:cols w:space="708"/>
          <w:docGrid w:linePitch="360"/>
        </w:sectPr>
      </w:pPr>
    </w:p>
    <w:p w14:paraId="4E6B40ED" w14:textId="5C01672D" w:rsidR="00B64CC3" w:rsidRDefault="00B64CC3" w:rsidP="00B64CC3">
      <w:pPr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260FB4D9" w14:textId="03F2FB0E" w:rsidR="000A26D0" w:rsidRPr="00D948F1" w:rsidRDefault="00300CD1" w:rsidP="00523D90">
      <w:pPr>
        <w:spacing w:after="100" w:afterAutospacing="1" w:line="276" w:lineRule="auto"/>
        <w:contextualSpacing/>
        <w:jc w:val="center"/>
        <w:rPr>
          <w:rFonts w:ascii="Century Gothic" w:hAnsi="Century Gothic" w:cs="Arial"/>
          <w:b/>
          <w:sz w:val="22"/>
          <w:szCs w:val="22"/>
        </w:rPr>
      </w:pPr>
      <w:r w:rsidRPr="00D948F1">
        <w:rPr>
          <w:rFonts w:ascii="Century Gothic" w:hAnsi="Century Gothic"/>
          <w:b/>
          <w:sz w:val="22"/>
          <w:szCs w:val="22"/>
        </w:rPr>
        <w:lastRenderedPageBreak/>
        <w:t>ÍND</w:t>
      </w:r>
      <w:r w:rsidR="00942827" w:rsidRPr="00D948F1">
        <w:rPr>
          <w:rFonts w:ascii="Century Gothic" w:hAnsi="Century Gothic"/>
          <w:b/>
          <w:sz w:val="22"/>
          <w:szCs w:val="22"/>
        </w:rPr>
        <w:t>ICE</w:t>
      </w:r>
    </w:p>
    <w:p w14:paraId="6FE50B27" w14:textId="77777777" w:rsidR="00D948F1" w:rsidRPr="00D948F1" w:rsidRDefault="00942827">
      <w:pPr>
        <w:pStyle w:val="TDC1"/>
        <w:tabs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r w:rsidRPr="001D573F">
        <w:rPr>
          <w:rFonts w:ascii="Century Gothic" w:hAnsi="Century Gothic" w:cs="Arial"/>
          <w:sz w:val="22"/>
          <w:szCs w:val="22"/>
        </w:rPr>
        <w:fldChar w:fldCharType="begin"/>
      </w:r>
      <w:r w:rsidRPr="001D573F">
        <w:rPr>
          <w:rFonts w:ascii="Century Gothic" w:hAnsi="Century Gothic" w:cs="Arial"/>
          <w:sz w:val="22"/>
          <w:szCs w:val="22"/>
        </w:rPr>
        <w:instrText xml:space="preserve"> TOC \o "1-3" \h \z \u </w:instrText>
      </w:r>
      <w:r w:rsidRPr="001D573F">
        <w:rPr>
          <w:rFonts w:ascii="Century Gothic" w:hAnsi="Century Gothic" w:cs="Arial"/>
          <w:sz w:val="22"/>
          <w:szCs w:val="22"/>
        </w:rPr>
        <w:fldChar w:fldCharType="separate"/>
      </w:r>
      <w:hyperlink w:anchor="_Toc210919016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CAPÍTULO I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_Toc210919016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2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0E9D3A0" w14:textId="77777777" w:rsidR="00D948F1" w:rsidRPr="00D948F1" w:rsidRDefault="00062614">
      <w:pPr>
        <w:pStyle w:val="TDC1"/>
        <w:tabs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17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GENERALIDADES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_Toc210919017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2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65686FB9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18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1.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(OBJETO)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_Toc210919018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2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292FACC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19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2.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 w:cs="Arial"/>
            <w:bCs/>
            <w:noProof/>
            <w:sz w:val="22"/>
            <w:szCs w:val="22"/>
          </w:rPr>
          <w:t>(</w:t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ÁMBITO DE APLICACIÓN)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_Toc210919019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2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BAC6836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20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3.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(BASE LEGAL)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_Toc210919020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2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0269C15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21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4.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(PREVISIÓN)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_Toc210919021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2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43EC1E0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22" w:history="1">
        <w:r w:rsidR="00D948F1" w:rsidRPr="00D948F1">
          <w:rPr>
            <w:rStyle w:val="Hipervnculo"/>
            <w:rFonts w:ascii="Century Gothic" w:eastAsiaTheme="majorEastAsia" w:hAnsi="Century Gothic" w:cs="Arial"/>
            <w:noProof/>
            <w:sz w:val="22"/>
            <w:szCs w:val="22"/>
          </w:rPr>
          <w:t>ARTÍCULO 5.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(ELABORACIÓN DEL RE-SOA)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_Toc210919022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2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6A065BF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23" w:history="1">
        <w:r w:rsidR="00D948F1" w:rsidRPr="00D948F1">
          <w:rPr>
            <w:rStyle w:val="Hipervnculo"/>
            <w:rFonts w:ascii="Century Gothic" w:hAnsi="Century Gothic" w:cs="Arial"/>
            <w:noProof/>
            <w:sz w:val="22"/>
            <w:szCs w:val="22"/>
          </w:rPr>
          <w:t>ARTÍCULO 6.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hAnsi="Century Gothic" w:cs="Arial"/>
            <w:noProof/>
            <w:sz w:val="22"/>
            <w:szCs w:val="22"/>
            <w:lang w:val="es-BO" w:eastAsia="es-BO"/>
          </w:rPr>
          <w:t>(APROBACIÓN DEL RE-SOA)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_Toc210919023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3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26C3325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24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7.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(DIFUSIÓN DEL RE-SOA)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_Toc210919024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3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BF2D55A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25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8.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(REVISIÓN Y MODIFICACIÓN DEL RE-SOA)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_Toc210919025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3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DEFBF68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26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9.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(CONSERVACIÓN Y CUSTODIA DE DOCUMENTACIÓN)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_Toc210919026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3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18EA6DD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27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10.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(INCUMPLIMIENTO)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_Toc210919027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3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8A43AF6" w14:textId="77777777" w:rsidR="00D948F1" w:rsidRPr="00D948F1" w:rsidRDefault="00062614">
      <w:pPr>
        <w:pStyle w:val="TDC1"/>
        <w:tabs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28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CAPITULO II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_Toc210919028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6F76BE90" w14:textId="77777777" w:rsidR="00D948F1" w:rsidRPr="00D948F1" w:rsidRDefault="00062614">
      <w:pPr>
        <w:pStyle w:val="TDC1"/>
        <w:tabs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29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ANÁLISIS ORGANIZACIONAL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_Toc210919029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39799A4A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30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11.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(OBJETIVO DEL PROCESO DE ANÁLISIS ORGANIZACIONAL)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_Toc210919030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920EC04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31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12.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(MARCO DE REFERENCIA PARA EL ANÁLISIS ORGANIZACIONAL)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_Toc210919031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F0B14D8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32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13.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(PROCESO DEL ANÁLISIS ORGANIZACIONAL)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_Toc210919032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4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72B6F91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33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14.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(ANÁLISIS COYUNTURAL)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_Toc210919033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6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8640A5B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34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15.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(RESPONSABLE DEL PROCESO DE ANÁLISIS ORGANIZACIONAL)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_Toc210919034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6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0EE287E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35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16.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(PERÍODO DE EJECUCIÓN DEL PROCESO DE ANÁLISIS ORGANIZACIONAL)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_Toc210919035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7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B941EAD" w14:textId="77777777" w:rsidR="00D948F1" w:rsidRPr="00D948F1" w:rsidRDefault="00062614">
      <w:pPr>
        <w:pStyle w:val="TDC1"/>
        <w:tabs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36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CAPÍTULO III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_Toc210919036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7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C698F78" w14:textId="77777777" w:rsidR="00D948F1" w:rsidRPr="00D948F1" w:rsidRDefault="00062614">
      <w:pPr>
        <w:pStyle w:val="TDC1"/>
        <w:tabs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37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PROCESO DEL DISEÑO ORGANIZACIONAL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_Toc210919037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7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18B1A00D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38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17.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(OBJETIVO DEL PROCESO DE DISEÑO O REDISEÑO ORGANIZACIONAL)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_Toc210919038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7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155C1B3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39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18.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(PROCESO DE DISEÑO O REDISEÑO ORGANIZACIONAL)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_Toc210919039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7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1F4EBF6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40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19.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(COMUNICACIÓN Y COORDINACIÓN ORGANIZACIONAL)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_Toc210919040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11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C0D00A1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41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20.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(SERVICIO AL USUARIO)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_Toc210919041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13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9DDE62D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42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21.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(FORMALIZACIÓN Y APROBACIÓN DE MANUALES)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_Toc210919042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14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20D413FB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43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22.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(RESPONSABLE DEL DISEÑO O REDISEÑO ORGANIZACIONAL)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_Toc210919043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14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30F508A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44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23.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(PERÍODO PARA LA EJECUCIÓN DEL PROCESO DE DISEÑO O REDISEÑO ORGANIZACIONAL)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_Toc210919044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14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D917520" w14:textId="77777777" w:rsidR="00D948F1" w:rsidRPr="00D948F1" w:rsidRDefault="00062614">
      <w:pPr>
        <w:pStyle w:val="TDC1"/>
        <w:tabs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45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CAPÍTULO IV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_Toc210919045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14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0475944" w14:textId="77777777" w:rsidR="00D948F1" w:rsidRPr="00D948F1" w:rsidRDefault="00062614">
      <w:pPr>
        <w:pStyle w:val="TDC1"/>
        <w:tabs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46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IMPLANTACIÓN DEL DISEÑO ORGANIZACIONAL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_Toc210919046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14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5C387439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47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24.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(OBJETIVO DEL PROCESO DE IMPLANTACIÓN DEL DISEÑO O REDISEÑO ORGANIZACIONAL)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_Toc210919047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14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CCF8578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48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25.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(PLAN DE IMPLANTACIÓN)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_Toc210919048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404059D5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49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26.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(REQUISITOS PARA LA IMPLANTACIÓN)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_Toc210919049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FC3295A" w14:textId="77777777" w:rsidR="00D948F1" w:rsidRPr="00D948F1" w:rsidRDefault="00062614">
      <w:pPr>
        <w:pStyle w:val="TDC1"/>
        <w:tabs>
          <w:tab w:val="left" w:pos="1760"/>
          <w:tab w:val="right" w:leader="dot" w:pos="8830"/>
        </w:tabs>
        <w:rPr>
          <w:rFonts w:ascii="Century Gothic" w:eastAsiaTheme="minorEastAsia" w:hAnsi="Century Gothic" w:cstheme="minorBidi"/>
          <w:noProof/>
          <w:sz w:val="22"/>
          <w:szCs w:val="22"/>
          <w:lang w:val="es-BO" w:eastAsia="es-BO"/>
        </w:rPr>
      </w:pPr>
      <w:hyperlink w:anchor="_Toc210919050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27.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(RESPONSABLE DE LA EJECUCIÓN DEL PROCESO DE IMPLANTACIÓN DEL DISEÑO O REDISEÑO ORGANIZACIONAL)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_Toc210919050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15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7D164DE3" w14:textId="77777777" w:rsidR="00D948F1" w:rsidRDefault="00062614">
      <w:pPr>
        <w:pStyle w:val="TDC1"/>
        <w:tabs>
          <w:tab w:val="left" w:pos="1760"/>
          <w:tab w:val="right" w:leader="dot" w:pos="8830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210919051" w:history="1"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ARTÍCULO 28.</w:t>
        </w:r>
        <w:r w:rsidR="00D948F1" w:rsidRPr="00D948F1">
          <w:rPr>
            <w:rFonts w:ascii="Century Gothic" w:eastAsiaTheme="minorEastAsia" w:hAnsi="Century Gothic" w:cstheme="minorBidi"/>
            <w:noProof/>
            <w:sz w:val="22"/>
            <w:szCs w:val="22"/>
            <w:lang w:val="es-BO" w:eastAsia="es-BO"/>
          </w:rPr>
          <w:tab/>
        </w:r>
        <w:r w:rsidR="00D948F1" w:rsidRPr="00D948F1">
          <w:rPr>
            <w:rStyle w:val="Hipervnculo"/>
            <w:rFonts w:ascii="Century Gothic" w:eastAsiaTheme="majorEastAsia" w:hAnsi="Century Gothic"/>
            <w:noProof/>
            <w:sz w:val="22"/>
            <w:szCs w:val="22"/>
          </w:rPr>
          <w:t>(PERÍODO PARA LA EJECUCIÓN DEL PROCESO DE IMPLANTACIÓN DEL DISEÑO O REDISEÑO ORGANIZACIONAL)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tab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begin"/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instrText xml:space="preserve"> PAGEREF _Toc210919051 \h </w:instrTex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separate"/>
        </w:r>
        <w:r w:rsidR="00D948F1">
          <w:rPr>
            <w:rFonts w:ascii="Century Gothic" w:hAnsi="Century Gothic"/>
            <w:noProof/>
            <w:webHidden/>
            <w:sz w:val="22"/>
            <w:szCs w:val="22"/>
          </w:rPr>
          <w:t>16</w:t>
        </w:r>
        <w:r w:rsidR="00D948F1" w:rsidRPr="00D948F1">
          <w:rPr>
            <w:rFonts w:ascii="Century Gothic" w:hAnsi="Century Gothic"/>
            <w:noProof/>
            <w:webHidden/>
            <w:sz w:val="22"/>
            <w:szCs w:val="22"/>
          </w:rPr>
          <w:fldChar w:fldCharType="end"/>
        </w:r>
      </w:hyperlink>
    </w:p>
    <w:p w14:paraId="0992770D" w14:textId="77777777" w:rsidR="00E8762D" w:rsidRDefault="00942827" w:rsidP="00AA3A1D">
      <w:pPr>
        <w:pStyle w:val="TDC1"/>
        <w:tabs>
          <w:tab w:val="left" w:pos="1760"/>
          <w:tab w:val="right" w:leader="dot" w:pos="8830"/>
        </w:tabs>
        <w:rPr>
          <w:rFonts w:ascii="Century Gothic" w:hAnsi="Century Gothic" w:cs="Arial"/>
          <w:sz w:val="22"/>
          <w:szCs w:val="22"/>
        </w:rPr>
        <w:sectPr w:rsidR="00E8762D" w:rsidSect="00182B3B">
          <w:headerReference w:type="default" r:id="rId10"/>
          <w:type w:val="continuous"/>
          <w:pgSz w:w="12242" w:h="15842" w:code="127"/>
          <w:pgMar w:top="1418" w:right="1701" w:bottom="1418" w:left="1701" w:header="709" w:footer="709" w:gutter="0"/>
          <w:pgNumType w:start="1"/>
          <w:cols w:space="708"/>
          <w:docGrid w:linePitch="360"/>
        </w:sectPr>
      </w:pPr>
      <w:r w:rsidRPr="001D573F">
        <w:rPr>
          <w:rFonts w:ascii="Century Gothic" w:hAnsi="Century Gothic" w:cs="Arial"/>
          <w:sz w:val="22"/>
          <w:szCs w:val="22"/>
        </w:rPr>
        <w:fldChar w:fldCharType="end"/>
      </w:r>
    </w:p>
    <w:p w14:paraId="4D0917B6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70DF7A34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48601BF8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2A1DD555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558DE85B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4017DA07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6E1418C1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140698A1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5C1A1D59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70E4B665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11364372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69C61E8A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708E81D3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261778DC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6D84577A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091CCF12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3140A0CF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1765F2AE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3D1BA9A5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6947EDC4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07795558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54CBBBFA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26F749B4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77D336BC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7CE7BAE9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60FA7D25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049FE211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04B04FB1" w14:textId="77777777" w:rsidR="00D948F1" w:rsidRDefault="00D948F1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sz w:val="22"/>
          <w:szCs w:val="22"/>
        </w:rPr>
      </w:pPr>
    </w:p>
    <w:p w14:paraId="2BC1F6C9" w14:textId="3ACA8730" w:rsidR="00182B3B" w:rsidRDefault="00182B3B" w:rsidP="001D77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spacing w:line="288" w:lineRule="auto"/>
        <w:ind w:right="-232"/>
        <w:jc w:val="center"/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</w:pPr>
      <w:r w:rsidRPr="0063355A">
        <w:rPr>
          <w:rFonts w:ascii="Century Gothic" w:hAnsi="Century Gothic" w:cs="Arial"/>
          <w:b/>
          <w:sz w:val="22"/>
          <w:szCs w:val="22"/>
        </w:rPr>
        <w:lastRenderedPageBreak/>
        <w:t>REGLAMENTO ESPEC</w:t>
      </w:r>
      <w:r w:rsidR="001D778C">
        <w:rPr>
          <w:rFonts w:ascii="Century Gothic" w:hAnsi="Century Gothic" w:cs="Arial"/>
          <w:b/>
          <w:sz w:val="22"/>
          <w:szCs w:val="22"/>
        </w:rPr>
        <w:t>Í</w:t>
      </w:r>
      <w:r w:rsidRPr="0063355A">
        <w:rPr>
          <w:rFonts w:ascii="Century Gothic" w:hAnsi="Century Gothic" w:cs="Arial"/>
          <w:b/>
          <w:sz w:val="22"/>
          <w:szCs w:val="22"/>
        </w:rPr>
        <w:t xml:space="preserve">FICO DEL SISTEMA DE ORGANIZACIÓN ADMINISTRATIVA (RE-SOA) DE </w:t>
      </w:r>
      <w:r w:rsidRPr="00182B3B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nombre de la Entidad según el Clasificador Institucional emitido por el MEFP</w:t>
      </w:r>
    </w:p>
    <w:p w14:paraId="6FECE556" w14:textId="77777777" w:rsidR="00182B3B" w:rsidRPr="001D778C" w:rsidRDefault="00182B3B" w:rsidP="00182B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420"/>
          <w:tab w:val="left" w:pos="7260"/>
        </w:tabs>
        <w:jc w:val="center"/>
        <w:rPr>
          <w:rFonts w:ascii="Century Gothic" w:hAnsi="Century Gothic" w:cs="Arial"/>
          <w:b/>
          <w:sz w:val="22"/>
          <w:szCs w:val="22"/>
          <w:shd w:val="clear" w:color="auto" w:fill="D9D9D9" w:themeFill="background1" w:themeFillShade="D9"/>
          <w:lang w:val="es-BO" w:eastAsia="es-BO"/>
        </w:rPr>
      </w:pPr>
    </w:p>
    <w:p w14:paraId="68B5CDED" w14:textId="4B2545A0" w:rsidR="009365AA" w:rsidRPr="00A90B77" w:rsidRDefault="009365AA" w:rsidP="00A90B77">
      <w:pPr>
        <w:pStyle w:val="Ttulo1"/>
        <w:numPr>
          <w:ilvl w:val="0"/>
          <w:numId w:val="0"/>
        </w:numPr>
        <w:tabs>
          <w:tab w:val="left" w:pos="0"/>
        </w:tabs>
        <w:spacing w:before="0"/>
        <w:jc w:val="center"/>
        <w:rPr>
          <w:rFonts w:ascii="Century Gothic" w:hAnsi="Century Gothic"/>
          <w:b/>
          <w:color w:val="auto"/>
          <w:sz w:val="22"/>
        </w:rPr>
      </w:pPr>
      <w:bookmarkStart w:id="5" w:name="_Toc210919016"/>
      <w:r w:rsidRPr="00A90B77">
        <w:rPr>
          <w:rFonts w:ascii="Century Gothic" w:hAnsi="Century Gothic"/>
          <w:b/>
          <w:color w:val="auto"/>
          <w:sz w:val="22"/>
        </w:rPr>
        <w:t>CAPÍTULO I</w:t>
      </w:r>
      <w:bookmarkEnd w:id="5"/>
    </w:p>
    <w:p w14:paraId="1036925B" w14:textId="14B82834" w:rsidR="009365AA" w:rsidRPr="00A90B77" w:rsidRDefault="009365AA" w:rsidP="00A90B77">
      <w:pPr>
        <w:pStyle w:val="Ttulo1"/>
        <w:numPr>
          <w:ilvl w:val="0"/>
          <w:numId w:val="0"/>
        </w:numPr>
        <w:tabs>
          <w:tab w:val="left" w:pos="0"/>
        </w:tabs>
        <w:spacing w:before="0"/>
        <w:jc w:val="center"/>
        <w:rPr>
          <w:rFonts w:ascii="Century Gothic" w:hAnsi="Century Gothic"/>
          <w:b/>
          <w:color w:val="auto"/>
          <w:sz w:val="22"/>
        </w:rPr>
      </w:pPr>
      <w:bookmarkStart w:id="6" w:name="_Toc210919017"/>
      <w:r w:rsidRPr="00A90B77">
        <w:rPr>
          <w:rFonts w:ascii="Century Gothic" w:hAnsi="Century Gothic"/>
          <w:b/>
          <w:color w:val="auto"/>
          <w:sz w:val="22"/>
        </w:rPr>
        <w:t>GENERAL</w:t>
      </w:r>
      <w:r w:rsidR="003F2668" w:rsidRPr="00A90B77">
        <w:rPr>
          <w:rFonts w:ascii="Century Gothic" w:hAnsi="Century Gothic"/>
          <w:b/>
          <w:color w:val="auto"/>
          <w:sz w:val="22"/>
        </w:rPr>
        <w:t>IDADES</w:t>
      </w:r>
      <w:bookmarkEnd w:id="6"/>
    </w:p>
    <w:p w14:paraId="63840A42" w14:textId="77777777" w:rsidR="001A737B" w:rsidRPr="009F618D" w:rsidRDefault="001A737B" w:rsidP="001A737B">
      <w:pPr>
        <w:spacing w:line="288" w:lineRule="auto"/>
        <w:jc w:val="center"/>
        <w:rPr>
          <w:rFonts w:ascii="Century Gothic" w:hAnsi="Century Gothic" w:cs="Arial"/>
          <w:b/>
          <w:sz w:val="22"/>
          <w:szCs w:val="22"/>
        </w:rPr>
      </w:pPr>
    </w:p>
    <w:p w14:paraId="18996EEC" w14:textId="78584C99" w:rsidR="009365AA" w:rsidRPr="009F618D" w:rsidRDefault="00B27ECB" w:rsidP="001A737B">
      <w:pPr>
        <w:pStyle w:val="Ttulo1"/>
        <w:spacing w:before="0" w:line="288" w:lineRule="auto"/>
        <w:ind w:hanging="568"/>
        <w:rPr>
          <w:rFonts w:ascii="Century Gothic" w:hAnsi="Century Gothic"/>
          <w:b/>
          <w:color w:val="auto"/>
          <w:sz w:val="22"/>
          <w:szCs w:val="22"/>
        </w:rPr>
      </w:pPr>
      <w:bookmarkStart w:id="7" w:name="_Toc198804513"/>
      <w:bookmarkStart w:id="8" w:name="_Toc210919018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A53096" w:rsidRPr="009F618D">
        <w:rPr>
          <w:rFonts w:ascii="Century Gothic" w:hAnsi="Century Gothic"/>
          <w:b/>
          <w:color w:val="auto"/>
          <w:sz w:val="22"/>
          <w:szCs w:val="22"/>
        </w:rPr>
        <w:t>OBJETO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7"/>
      <w:bookmarkEnd w:id="8"/>
      <w:r w:rsidR="00A53096"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</w:p>
    <w:p w14:paraId="608DF26C" w14:textId="61F38810" w:rsidR="003F2668" w:rsidRPr="009F618D" w:rsidRDefault="003F2668" w:rsidP="001A737B">
      <w:pPr>
        <w:widowControl w:val="0"/>
        <w:spacing w:line="288" w:lineRule="auto"/>
        <w:jc w:val="both"/>
        <w:rPr>
          <w:rFonts w:ascii="Century Gothic" w:hAnsi="Century Gothic" w:cs="Arial"/>
          <w:sz w:val="22"/>
          <w:szCs w:val="22"/>
          <w:lang w:val="es-BO" w:eastAsia="es-BO"/>
        </w:rPr>
      </w:pPr>
      <w:r w:rsidRPr="009F618D">
        <w:rPr>
          <w:rFonts w:ascii="Century Gothic" w:hAnsi="Century Gothic" w:cs="Arial"/>
          <w:sz w:val="22"/>
          <w:szCs w:val="22"/>
          <w:lang w:val="es-BO" w:eastAsia="es-BO"/>
        </w:rPr>
        <w:t xml:space="preserve">El presente Reglamento Específico del Sistema de </w:t>
      </w:r>
      <w:bookmarkStart w:id="9" w:name="_Hlk140164087"/>
      <w:r w:rsidRPr="009F618D">
        <w:rPr>
          <w:rFonts w:ascii="Century Gothic" w:hAnsi="Century Gothic" w:cs="Arial"/>
          <w:sz w:val="22"/>
          <w:szCs w:val="22"/>
          <w:lang w:val="es-BO" w:eastAsia="es-BO"/>
        </w:rPr>
        <w:t>Organización Administrativa</w:t>
      </w:r>
      <w:bookmarkEnd w:id="9"/>
      <w:r w:rsidRPr="009F618D">
        <w:rPr>
          <w:rFonts w:ascii="Century Gothic" w:hAnsi="Century Gothic" w:cs="Arial"/>
          <w:sz w:val="22"/>
          <w:szCs w:val="22"/>
          <w:lang w:val="es-BO" w:eastAsia="es-BO"/>
        </w:rPr>
        <w:t xml:space="preserve"> (RE</w:t>
      </w:r>
      <w:r w:rsidRPr="009F618D">
        <w:rPr>
          <w:rFonts w:ascii="Century Gothic" w:hAnsi="Century Gothic" w:cs="Arial"/>
          <w:sz w:val="22"/>
          <w:szCs w:val="22"/>
          <w:lang w:val="es-BO" w:eastAsia="es-BO"/>
        </w:rPr>
        <w:noBreakHyphen/>
        <w:t xml:space="preserve">SOA), tiene por objeto regular el funcionamiento del Sistema de Organización Administrativa (SOA) en </w:t>
      </w:r>
      <w:r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nombre de la entidad según el Clasificador Institucional emitido por el MEFP</w:t>
      </w:r>
      <w:r w:rsidRPr="009F618D">
        <w:rPr>
          <w:rFonts w:ascii="Century Gothic" w:hAnsi="Century Gothic" w:cs="Arial"/>
          <w:sz w:val="22"/>
          <w:szCs w:val="22"/>
          <w:lang w:val="es-BO" w:eastAsia="es-BO"/>
        </w:rPr>
        <w:t>.</w:t>
      </w:r>
    </w:p>
    <w:p w14:paraId="0B088C3E" w14:textId="77777777" w:rsidR="001A737B" w:rsidRPr="009F618D" w:rsidRDefault="001A737B" w:rsidP="001A737B">
      <w:pPr>
        <w:widowControl w:val="0"/>
        <w:spacing w:line="288" w:lineRule="auto"/>
        <w:jc w:val="both"/>
        <w:rPr>
          <w:rFonts w:ascii="Century Gothic" w:hAnsi="Century Gothic" w:cs="Arial"/>
          <w:sz w:val="22"/>
          <w:szCs w:val="22"/>
          <w:lang w:val="es-BO" w:eastAsia="es-BO"/>
        </w:rPr>
      </w:pPr>
    </w:p>
    <w:p w14:paraId="790F1DDF" w14:textId="6746809F" w:rsidR="009365AA" w:rsidRPr="009F618D" w:rsidRDefault="009365AA" w:rsidP="001A737B">
      <w:pPr>
        <w:pStyle w:val="Ttulo1"/>
        <w:spacing w:before="0" w:line="288" w:lineRule="auto"/>
        <w:ind w:hanging="568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 w:cs="Arial"/>
          <w:color w:val="auto"/>
          <w:sz w:val="22"/>
          <w:szCs w:val="22"/>
        </w:rPr>
        <w:t xml:space="preserve"> </w:t>
      </w:r>
      <w:bookmarkStart w:id="10" w:name="_Toc198804514"/>
      <w:bookmarkStart w:id="11" w:name="_Toc210919019"/>
      <w:r w:rsidR="00B27ECB" w:rsidRPr="009F618D">
        <w:rPr>
          <w:rFonts w:ascii="Century Gothic" w:hAnsi="Century Gothic" w:cs="Arial"/>
          <w:b/>
          <w:bCs/>
          <w:color w:val="auto"/>
          <w:sz w:val="22"/>
          <w:szCs w:val="22"/>
        </w:rPr>
        <w:t>(</w:t>
      </w:r>
      <w:r w:rsidR="001A737B" w:rsidRPr="009F618D">
        <w:rPr>
          <w:rFonts w:ascii="Century Gothic" w:hAnsi="Century Gothic"/>
          <w:b/>
          <w:color w:val="auto"/>
          <w:sz w:val="22"/>
          <w:szCs w:val="22"/>
        </w:rPr>
        <w:t xml:space="preserve">ÁMBITO </w:t>
      </w:r>
      <w:r w:rsidR="00A53096" w:rsidRPr="009F618D">
        <w:rPr>
          <w:rFonts w:ascii="Century Gothic" w:hAnsi="Century Gothic"/>
          <w:b/>
          <w:color w:val="auto"/>
          <w:sz w:val="22"/>
          <w:szCs w:val="22"/>
        </w:rPr>
        <w:t>DE</w:t>
      </w:r>
      <w:r w:rsidR="001A737B" w:rsidRPr="009F618D">
        <w:rPr>
          <w:rFonts w:ascii="Century Gothic" w:hAnsi="Century Gothic"/>
          <w:b/>
          <w:color w:val="auto"/>
          <w:sz w:val="22"/>
          <w:szCs w:val="22"/>
        </w:rPr>
        <w:t xml:space="preserve"> APLICACIÓN</w:t>
      </w:r>
      <w:r w:rsidR="00B27ECB"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10"/>
      <w:bookmarkEnd w:id="11"/>
      <w:r w:rsidR="00A53096"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</w:p>
    <w:p w14:paraId="53F9E348" w14:textId="746DF37B" w:rsidR="009365AA" w:rsidRPr="009F618D" w:rsidRDefault="003F2668" w:rsidP="001A737B">
      <w:pPr>
        <w:spacing w:line="288" w:lineRule="auto"/>
        <w:jc w:val="both"/>
        <w:rPr>
          <w:rFonts w:ascii="Century Gothic" w:hAnsi="Century Gothic" w:cs="Arial"/>
          <w:sz w:val="22"/>
          <w:szCs w:val="22"/>
          <w:lang w:val="es-BO" w:eastAsia="es-BO"/>
        </w:rPr>
      </w:pPr>
      <w:r w:rsidRPr="009F618D">
        <w:rPr>
          <w:rFonts w:ascii="Century Gothic" w:hAnsi="Century Gothic" w:cs="Arial"/>
          <w:sz w:val="22"/>
          <w:szCs w:val="22"/>
          <w:lang w:val="es-BO" w:eastAsia="es-BO"/>
        </w:rPr>
        <w:t>El presente</w:t>
      </w:r>
      <w:r w:rsidR="00835788" w:rsidRPr="009F618D">
        <w:rPr>
          <w:rFonts w:ascii="Century Gothic" w:hAnsi="Century Gothic" w:cs="Arial"/>
          <w:sz w:val="22"/>
          <w:szCs w:val="22"/>
          <w:lang w:val="es-BO" w:eastAsia="es-BO"/>
        </w:rPr>
        <w:t xml:space="preserve"> RE – S</w:t>
      </w:r>
      <w:r w:rsidR="00300CD1" w:rsidRPr="009F618D">
        <w:rPr>
          <w:rFonts w:ascii="Century Gothic" w:hAnsi="Century Gothic" w:cs="Arial"/>
          <w:sz w:val="22"/>
          <w:szCs w:val="22"/>
          <w:lang w:val="es-BO" w:eastAsia="es-BO"/>
        </w:rPr>
        <w:t>O</w:t>
      </w:r>
      <w:r w:rsidR="00835788" w:rsidRPr="009F618D">
        <w:rPr>
          <w:rFonts w:ascii="Century Gothic" w:hAnsi="Century Gothic" w:cs="Arial"/>
          <w:sz w:val="22"/>
          <w:szCs w:val="22"/>
          <w:lang w:val="es-BO" w:eastAsia="es-BO"/>
        </w:rPr>
        <w:t>A</w:t>
      </w:r>
      <w:r w:rsidR="00300CD1" w:rsidRPr="009F618D">
        <w:rPr>
          <w:rFonts w:ascii="Century Gothic" w:hAnsi="Century Gothic" w:cs="Arial"/>
          <w:sz w:val="22"/>
          <w:szCs w:val="22"/>
          <w:lang w:val="es-BO" w:eastAsia="es-BO"/>
        </w:rPr>
        <w:t xml:space="preserve"> </w:t>
      </w:r>
      <w:r w:rsidR="001D6C0E" w:rsidRPr="009F618D">
        <w:rPr>
          <w:rFonts w:ascii="Century Gothic" w:hAnsi="Century Gothic" w:cs="Arial"/>
          <w:sz w:val="22"/>
          <w:szCs w:val="22"/>
          <w:lang w:val="es-BO" w:eastAsia="es-BO"/>
        </w:rPr>
        <w:t>es de aplicación obligatoria para tod</w:t>
      </w:r>
      <w:r w:rsidRPr="009F618D">
        <w:rPr>
          <w:rFonts w:ascii="Century Gothic" w:hAnsi="Century Gothic" w:cs="Arial"/>
          <w:sz w:val="22"/>
          <w:szCs w:val="22"/>
          <w:lang w:val="es-BO" w:eastAsia="es-BO"/>
        </w:rPr>
        <w:t>o el personal de las diferentes áreas y unidades organizacionales que esté</w:t>
      </w:r>
      <w:r w:rsidR="001D6C0E" w:rsidRPr="009F618D">
        <w:rPr>
          <w:rFonts w:ascii="Century Gothic" w:hAnsi="Century Gothic" w:cs="Arial"/>
          <w:sz w:val="22"/>
          <w:szCs w:val="22"/>
          <w:lang w:val="es-BO" w:eastAsia="es-BO"/>
        </w:rPr>
        <w:t>n</w:t>
      </w:r>
      <w:r w:rsidRPr="009F618D">
        <w:rPr>
          <w:rFonts w:ascii="Century Gothic" w:hAnsi="Century Gothic" w:cs="Arial"/>
          <w:sz w:val="22"/>
          <w:szCs w:val="22"/>
          <w:lang w:val="es-BO" w:eastAsia="es-BO"/>
        </w:rPr>
        <w:t xml:space="preserve"> relacionado</w:t>
      </w:r>
      <w:r w:rsidR="0062246E" w:rsidRPr="009F618D">
        <w:rPr>
          <w:rFonts w:ascii="Century Gothic" w:hAnsi="Century Gothic" w:cs="Arial"/>
          <w:sz w:val="22"/>
          <w:szCs w:val="22"/>
          <w:lang w:val="es-BO" w:eastAsia="es-BO"/>
        </w:rPr>
        <w:t>s</w:t>
      </w:r>
      <w:r w:rsidRPr="009F618D">
        <w:rPr>
          <w:rFonts w:ascii="Century Gothic" w:hAnsi="Century Gothic" w:cs="Arial"/>
          <w:sz w:val="22"/>
          <w:szCs w:val="22"/>
          <w:lang w:val="es-BO" w:eastAsia="es-BO"/>
        </w:rPr>
        <w:t xml:space="preserve"> con los procesos inherentes al SOA</w:t>
      </w:r>
      <w:r w:rsidR="00BF02B6" w:rsidRPr="009F618D">
        <w:rPr>
          <w:rFonts w:ascii="Century Gothic" w:hAnsi="Century Gothic" w:cs="Arial"/>
          <w:sz w:val="22"/>
          <w:szCs w:val="22"/>
          <w:lang w:val="es-BO" w:eastAsia="es-BO"/>
        </w:rPr>
        <w:t>.</w:t>
      </w:r>
    </w:p>
    <w:p w14:paraId="108D943A" w14:textId="77777777" w:rsidR="001A737B" w:rsidRPr="009F618D" w:rsidRDefault="001A737B" w:rsidP="001A737B">
      <w:pPr>
        <w:spacing w:line="288" w:lineRule="auto"/>
        <w:jc w:val="both"/>
        <w:rPr>
          <w:rFonts w:ascii="Century Gothic" w:hAnsi="Century Gothic" w:cs="Arial"/>
          <w:sz w:val="22"/>
          <w:szCs w:val="22"/>
          <w:lang w:val="es-BO" w:eastAsia="es-BO"/>
        </w:rPr>
      </w:pPr>
    </w:p>
    <w:p w14:paraId="349110F5" w14:textId="3E779578" w:rsidR="009365AA" w:rsidRPr="009F618D" w:rsidRDefault="00B27ECB" w:rsidP="001A737B">
      <w:pPr>
        <w:pStyle w:val="Ttulo1"/>
        <w:spacing w:before="0" w:line="288" w:lineRule="auto"/>
        <w:ind w:hanging="568"/>
        <w:rPr>
          <w:rFonts w:ascii="Century Gothic" w:hAnsi="Century Gothic"/>
          <w:b/>
          <w:color w:val="auto"/>
          <w:sz w:val="22"/>
          <w:szCs w:val="22"/>
        </w:rPr>
      </w:pPr>
      <w:bookmarkStart w:id="12" w:name="_Toc198804515"/>
      <w:bookmarkStart w:id="13" w:name="_Toc210919020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A53096" w:rsidRPr="009F618D">
        <w:rPr>
          <w:rFonts w:ascii="Century Gothic" w:hAnsi="Century Gothic"/>
          <w:b/>
          <w:color w:val="auto"/>
          <w:sz w:val="22"/>
          <w:szCs w:val="22"/>
        </w:rPr>
        <w:t>BASE LEGAL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12"/>
      <w:bookmarkEnd w:id="13"/>
      <w:r w:rsidR="00A53096"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</w:p>
    <w:p w14:paraId="07EA9068" w14:textId="77777777" w:rsidR="0006028B" w:rsidRPr="009F618D" w:rsidRDefault="0006028B" w:rsidP="00A150B6">
      <w:pPr>
        <w:widowControl w:val="0"/>
        <w:spacing w:line="288" w:lineRule="auto"/>
        <w:jc w:val="both"/>
        <w:rPr>
          <w:rFonts w:ascii="Century Gothic" w:hAnsi="Century Gothic" w:cs="Arial"/>
          <w:sz w:val="22"/>
          <w:szCs w:val="22"/>
          <w:lang w:val="es-BO" w:eastAsia="es-BO"/>
        </w:rPr>
      </w:pPr>
      <w:r w:rsidRPr="009F618D">
        <w:rPr>
          <w:rFonts w:ascii="Century Gothic" w:hAnsi="Century Gothic" w:cs="Arial"/>
          <w:sz w:val="22"/>
          <w:szCs w:val="22"/>
          <w:lang w:val="es-BO" w:eastAsia="es-BO"/>
        </w:rPr>
        <w:t>El presente RE-SOA tiene como base legal las siguientes disposiciones:</w:t>
      </w:r>
    </w:p>
    <w:p w14:paraId="23373F5E" w14:textId="77777777" w:rsidR="00BF02B6" w:rsidRPr="009F618D" w:rsidRDefault="0006028B" w:rsidP="00C27636">
      <w:pPr>
        <w:pStyle w:val="Prrafodelista"/>
        <w:numPr>
          <w:ilvl w:val="0"/>
          <w:numId w:val="11"/>
        </w:numPr>
        <w:spacing w:line="288" w:lineRule="auto"/>
        <w:ind w:left="993" w:hanging="567"/>
        <w:jc w:val="both"/>
        <w:rPr>
          <w:rFonts w:ascii="Century Gothic" w:hAnsi="Century Gothic" w:cs="Arial"/>
          <w:bCs/>
          <w:sz w:val="22"/>
          <w:szCs w:val="22"/>
          <w:lang w:val="es-BO" w:eastAsia="es-BO"/>
        </w:rPr>
      </w:pPr>
      <w:bookmarkStart w:id="14" w:name="_Hlk140164311"/>
      <w:r w:rsidRPr="009F618D">
        <w:rPr>
          <w:rFonts w:ascii="Century Gothic" w:hAnsi="Century Gothic" w:cs="Arial"/>
          <w:bCs/>
          <w:sz w:val="22"/>
          <w:szCs w:val="22"/>
          <w:lang w:val="es-BO" w:eastAsia="es-BO"/>
        </w:rPr>
        <w:t>Constitución Política del Estado;</w:t>
      </w:r>
    </w:p>
    <w:p w14:paraId="155A8D2C" w14:textId="77777777" w:rsidR="0064046A" w:rsidRPr="009F618D" w:rsidRDefault="0006028B" w:rsidP="00C27636">
      <w:pPr>
        <w:pStyle w:val="Prrafodelista"/>
        <w:numPr>
          <w:ilvl w:val="0"/>
          <w:numId w:val="11"/>
        </w:numPr>
        <w:spacing w:line="288" w:lineRule="auto"/>
        <w:ind w:left="993" w:hanging="567"/>
        <w:jc w:val="both"/>
        <w:rPr>
          <w:rFonts w:ascii="Century Gothic" w:hAnsi="Century Gothic" w:cs="Arial"/>
          <w:bCs/>
          <w:sz w:val="22"/>
          <w:szCs w:val="22"/>
          <w:lang w:val="es-BO" w:eastAsia="es-BO"/>
        </w:rPr>
      </w:pPr>
      <w:r w:rsidRPr="009F618D">
        <w:rPr>
          <w:rFonts w:ascii="Century Gothic" w:hAnsi="Century Gothic" w:cs="Arial"/>
          <w:bCs/>
          <w:sz w:val="22"/>
          <w:szCs w:val="22"/>
          <w:lang w:val="es-BO" w:eastAsia="es-BO"/>
        </w:rPr>
        <w:t>Ley Nº 1178, de 20 de julio de 1990, de Administración y Control Gubernamentales;</w:t>
      </w:r>
      <w:bookmarkStart w:id="15" w:name="_Hlk140164444"/>
      <w:bookmarkEnd w:id="14"/>
    </w:p>
    <w:p w14:paraId="34AE40BA" w14:textId="51E17E73" w:rsidR="00EA61B0" w:rsidRPr="009F618D" w:rsidRDefault="00516639" w:rsidP="00EA61B0">
      <w:pPr>
        <w:pStyle w:val="Prrafodelista"/>
        <w:numPr>
          <w:ilvl w:val="0"/>
          <w:numId w:val="11"/>
        </w:numPr>
        <w:spacing w:line="288" w:lineRule="auto"/>
        <w:ind w:left="993" w:hanging="567"/>
        <w:jc w:val="both"/>
        <w:rPr>
          <w:rFonts w:ascii="Century Gothic" w:hAnsi="Century Gothic" w:cs="Arial"/>
          <w:bCs/>
          <w:sz w:val="22"/>
          <w:szCs w:val="22"/>
          <w:lang w:val="es-BO" w:eastAsia="es-BO"/>
        </w:rPr>
      </w:pPr>
      <w:r w:rsidRPr="009F618D">
        <w:rPr>
          <w:rFonts w:ascii="Century Gothic" w:hAnsi="Century Gothic" w:cs="Arial"/>
          <w:bCs/>
          <w:sz w:val="22"/>
          <w:szCs w:val="22"/>
          <w:lang w:val="es-BO" w:eastAsia="es-BO"/>
        </w:rPr>
        <w:t xml:space="preserve">Normas Básicas del Sistema de Organización Administrativa aprobadas mediante </w:t>
      </w:r>
      <w:r w:rsidRPr="009F618D" w:rsidDel="00516639">
        <w:rPr>
          <w:rFonts w:ascii="Century Gothic" w:hAnsi="Century Gothic" w:cs="Arial"/>
          <w:bCs/>
          <w:sz w:val="22"/>
          <w:szCs w:val="22"/>
          <w:lang w:val="es-BO" w:eastAsia="es-BO"/>
        </w:rPr>
        <w:t xml:space="preserve"> </w:t>
      </w:r>
      <w:r w:rsidR="00EA61B0" w:rsidRPr="009F618D">
        <w:rPr>
          <w:rFonts w:ascii="Century Gothic" w:hAnsi="Century Gothic" w:cs="Arial"/>
          <w:bCs/>
          <w:sz w:val="22"/>
          <w:szCs w:val="22"/>
          <w:lang w:val="es-BO" w:eastAsia="es-BO"/>
        </w:rPr>
        <w:t>Resolución Suprema Nº 217055, de 20 de mayo de 1997</w:t>
      </w:r>
      <w:r w:rsidR="00927738" w:rsidRPr="009F618D">
        <w:rPr>
          <w:rFonts w:ascii="Century Gothic" w:hAnsi="Century Gothic" w:cs="Arial"/>
          <w:bCs/>
          <w:sz w:val="22"/>
          <w:szCs w:val="22"/>
          <w:lang w:val="es-BO" w:eastAsia="es-BO"/>
        </w:rPr>
        <w:t>;</w:t>
      </w:r>
    </w:p>
    <w:p w14:paraId="7E37ECC3" w14:textId="0CAD94CF" w:rsidR="00C7145C" w:rsidRPr="00F04987" w:rsidRDefault="001B0A67" w:rsidP="00C7145C">
      <w:pPr>
        <w:pStyle w:val="Prrafodelista"/>
        <w:numPr>
          <w:ilvl w:val="0"/>
          <w:numId w:val="11"/>
        </w:numPr>
        <w:spacing w:line="288" w:lineRule="auto"/>
        <w:ind w:left="993" w:hanging="567"/>
        <w:jc w:val="both"/>
        <w:rPr>
          <w:rFonts w:ascii="Century Gothic" w:hAnsi="Century Gothic" w:cs="Arial"/>
          <w:bCs/>
          <w:sz w:val="22"/>
          <w:szCs w:val="22"/>
          <w:lang w:val="es-BO" w:eastAsia="es-BO"/>
        </w:rPr>
      </w:pPr>
      <w:r w:rsidRPr="00F04987">
        <w:rPr>
          <w:rFonts w:ascii="Century Gothic" w:hAnsi="Century Gothic" w:cs="Arial"/>
          <w:bCs/>
          <w:sz w:val="22"/>
          <w:szCs w:val="22"/>
          <w:lang w:val="es-BO" w:eastAsia="es-BO"/>
        </w:rPr>
        <w:t xml:space="preserve">El Reglamento de la Responsabilidad por la Función Pública aprobado mediante el </w:t>
      </w:r>
      <w:r w:rsidR="00614910" w:rsidRPr="00F04987">
        <w:rPr>
          <w:rFonts w:ascii="Century Gothic" w:hAnsi="Century Gothic" w:cs="Arial"/>
          <w:bCs/>
          <w:sz w:val="22"/>
          <w:szCs w:val="22"/>
          <w:lang w:val="es-BO" w:eastAsia="es-BO"/>
        </w:rPr>
        <w:t>Decreto Supremo Nº 233</w:t>
      </w:r>
      <w:r w:rsidRPr="00F04987">
        <w:rPr>
          <w:rFonts w:ascii="Century Gothic" w:hAnsi="Century Gothic" w:cs="Arial"/>
          <w:bCs/>
          <w:sz w:val="22"/>
          <w:szCs w:val="22"/>
          <w:lang w:val="es-BO" w:eastAsia="es-BO"/>
        </w:rPr>
        <w:t>18-A, de 3 de noviembre de 1992</w:t>
      </w:r>
      <w:r w:rsidR="00927738" w:rsidRPr="00F04987">
        <w:rPr>
          <w:rFonts w:ascii="Century Gothic" w:hAnsi="Century Gothic" w:cs="Arial"/>
          <w:bCs/>
          <w:sz w:val="22"/>
          <w:szCs w:val="22"/>
          <w:lang w:val="es-BO" w:eastAsia="es-BO"/>
        </w:rPr>
        <w:t>.</w:t>
      </w:r>
      <w:r w:rsidR="00614910" w:rsidRPr="00F04987">
        <w:rPr>
          <w:rFonts w:ascii="Century Gothic" w:hAnsi="Century Gothic" w:cs="Arial"/>
          <w:bCs/>
          <w:sz w:val="22"/>
          <w:szCs w:val="22"/>
          <w:lang w:val="es-BO" w:eastAsia="es-BO"/>
        </w:rPr>
        <w:t xml:space="preserve"> </w:t>
      </w:r>
      <w:bookmarkEnd w:id="15"/>
    </w:p>
    <w:tbl>
      <w:tblPr>
        <w:tblStyle w:val="Tablaconcuadrcula"/>
        <w:tblpPr w:leftFromText="141" w:rightFromText="141" w:vertAnchor="text" w:horzAnchor="margin" w:tblpY="54"/>
        <w:tblW w:w="8926" w:type="dxa"/>
        <w:shd w:val="clear" w:color="auto" w:fill="D9D9D9"/>
        <w:tblLook w:val="04A0" w:firstRow="1" w:lastRow="0" w:firstColumn="1" w:lastColumn="0" w:noHBand="0" w:noVBand="1"/>
      </w:tblPr>
      <w:tblGrid>
        <w:gridCol w:w="8926"/>
      </w:tblGrid>
      <w:tr w:rsidR="00C7145C" w:rsidRPr="009F618D" w14:paraId="2DF5DD49" w14:textId="77777777" w:rsidTr="001F138C">
        <w:tc>
          <w:tcPr>
            <w:tcW w:w="8926" w:type="dxa"/>
            <w:shd w:val="clear" w:color="auto" w:fill="D9D9D9"/>
          </w:tcPr>
          <w:p w14:paraId="5C354A27" w14:textId="33FE873B" w:rsidR="00C7145C" w:rsidRPr="009F618D" w:rsidRDefault="00C7145C" w:rsidP="001F138C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9F618D">
              <w:rPr>
                <w:rFonts w:ascii="Century Gothic" w:hAnsi="Century Gothic" w:cs="Arial"/>
                <w:sz w:val="22"/>
                <w:szCs w:val="22"/>
              </w:rPr>
              <w:t>Las disposiciones señaladas precedente</w:t>
            </w:r>
            <w:r w:rsidR="00A150B6" w:rsidRPr="009F618D">
              <w:rPr>
                <w:rFonts w:ascii="Century Gothic" w:hAnsi="Century Gothic" w:cs="Arial"/>
                <w:sz w:val="22"/>
                <w:szCs w:val="22"/>
              </w:rPr>
              <w:t>mente</w:t>
            </w:r>
            <w:r w:rsidRPr="009F618D">
              <w:rPr>
                <w:rFonts w:ascii="Century Gothic" w:hAnsi="Century Gothic" w:cs="Arial"/>
                <w:sz w:val="22"/>
                <w:szCs w:val="22"/>
              </w:rPr>
              <w:t xml:space="preserve"> se aplicarán conforme la jerarquía normativa establecida en la Constitución Política del Estado y normativa vigente. </w:t>
            </w:r>
          </w:p>
          <w:p w14:paraId="036AA984" w14:textId="77777777" w:rsidR="00C7145C" w:rsidRPr="009F618D" w:rsidRDefault="00C7145C" w:rsidP="001F138C">
            <w:pPr>
              <w:widowControl w:val="0"/>
              <w:spacing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</w:pPr>
            <w:r w:rsidRPr="009F618D"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  <w:t>Borrar este cuadro explicativo</w:t>
            </w:r>
          </w:p>
        </w:tc>
      </w:tr>
    </w:tbl>
    <w:p w14:paraId="7C3B0C95" w14:textId="77777777" w:rsidR="00387AEE" w:rsidRPr="009F618D" w:rsidRDefault="00387AEE" w:rsidP="00C7145C">
      <w:pPr>
        <w:widowControl w:val="0"/>
        <w:spacing w:line="288" w:lineRule="auto"/>
        <w:jc w:val="both"/>
        <w:rPr>
          <w:rFonts w:ascii="Century Gothic" w:hAnsi="Century Gothic" w:cs="Arial"/>
          <w:sz w:val="22"/>
          <w:szCs w:val="22"/>
          <w:lang w:val="es-BO" w:eastAsia="es-BO"/>
        </w:rPr>
      </w:pPr>
    </w:p>
    <w:p w14:paraId="6F1A9DE3" w14:textId="4A4333E5" w:rsidR="009365AA" w:rsidRPr="009F618D" w:rsidRDefault="00DD1917" w:rsidP="00387AEE">
      <w:pPr>
        <w:pStyle w:val="Ttulo1"/>
        <w:spacing w:before="0" w:line="288" w:lineRule="auto"/>
        <w:ind w:hanging="568"/>
        <w:rPr>
          <w:rFonts w:ascii="Century Gothic" w:hAnsi="Century Gothic"/>
          <w:b/>
          <w:color w:val="auto"/>
          <w:sz w:val="22"/>
          <w:szCs w:val="22"/>
        </w:rPr>
      </w:pPr>
      <w:bookmarkStart w:id="16" w:name="_Toc198804516"/>
      <w:bookmarkStart w:id="17" w:name="_Toc210919021"/>
      <w:r w:rsidRPr="009F618D">
        <w:rPr>
          <w:rFonts w:ascii="Century Gothic" w:hAnsi="Century Gothic"/>
          <w:b/>
          <w:color w:val="auto"/>
          <w:sz w:val="22"/>
          <w:szCs w:val="22"/>
        </w:rPr>
        <w:t>(PREVISIÓN)</w:t>
      </w:r>
      <w:bookmarkEnd w:id="16"/>
      <w:bookmarkEnd w:id="17"/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  <w:r w:rsidR="00A53096"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</w:p>
    <w:p w14:paraId="5F0F34D2" w14:textId="033B5C21" w:rsidR="005C3AAB" w:rsidRPr="009F618D" w:rsidRDefault="005C3AAB" w:rsidP="001A737B">
      <w:pPr>
        <w:spacing w:line="288" w:lineRule="auto"/>
        <w:jc w:val="both"/>
        <w:rPr>
          <w:rFonts w:ascii="Century Gothic" w:hAnsi="Century Gothic"/>
          <w:sz w:val="22"/>
          <w:szCs w:val="22"/>
        </w:rPr>
      </w:pPr>
      <w:r w:rsidRPr="009F618D">
        <w:rPr>
          <w:rFonts w:ascii="Century Gothic" w:hAnsi="Century Gothic"/>
          <w:sz w:val="22"/>
          <w:szCs w:val="22"/>
        </w:rPr>
        <w:t xml:space="preserve">En caso de presentarse dudas, contradicciones, omisiones y/o diferencias en el presente reglamento y/o su aplicación, éstas deben ser resueltas en los alcances y previsiones de la Ley N° 1178, </w:t>
      </w:r>
      <w:bookmarkStart w:id="18" w:name="_Hlk140165197"/>
      <w:r w:rsidR="00DD1917" w:rsidRPr="009F618D">
        <w:rPr>
          <w:rFonts w:ascii="Century Gothic" w:hAnsi="Century Gothic"/>
          <w:sz w:val="22"/>
          <w:szCs w:val="22"/>
        </w:rPr>
        <w:t xml:space="preserve">las </w:t>
      </w:r>
      <w:r w:rsidR="00835788" w:rsidRPr="009F618D">
        <w:rPr>
          <w:rFonts w:ascii="Century Gothic" w:hAnsi="Century Gothic"/>
          <w:sz w:val="22"/>
          <w:szCs w:val="22"/>
        </w:rPr>
        <w:t>NB-</w:t>
      </w:r>
      <w:r w:rsidRPr="009F618D">
        <w:rPr>
          <w:rFonts w:ascii="Century Gothic" w:hAnsi="Century Gothic"/>
          <w:sz w:val="22"/>
          <w:szCs w:val="22"/>
        </w:rPr>
        <w:t>SO</w:t>
      </w:r>
      <w:r w:rsidR="00DD1917" w:rsidRPr="009F618D">
        <w:rPr>
          <w:rFonts w:ascii="Century Gothic" w:hAnsi="Century Gothic"/>
          <w:sz w:val="22"/>
          <w:szCs w:val="22"/>
        </w:rPr>
        <w:t>A</w:t>
      </w:r>
      <w:r w:rsidRPr="009F618D">
        <w:rPr>
          <w:rFonts w:ascii="Century Gothic" w:hAnsi="Century Gothic"/>
          <w:sz w:val="22"/>
          <w:szCs w:val="22"/>
        </w:rPr>
        <w:t xml:space="preserve"> </w:t>
      </w:r>
      <w:bookmarkEnd w:id="18"/>
      <w:r w:rsidRPr="009F618D">
        <w:rPr>
          <w:rFonts w:ascii="Century Gothic" w:hAnsi="Century Gothic"/>
          <w:sz w:val="22"/>
          <w:szCs w:val="22"/>
        </w:rPr>
        <w:t>y otras</w:t>
      </w:r>
      <w:r w:rsidR="00DD1917" w:rsidRPr="009F618D">
        <w:rPr>
          <w:rFonts w:ascii="Century Gothic" w:hAnsi="Century Gothic"/>
          <w:sz w:val="22"/>
          <w:szCs w:val="22"/>
        </w:rPr>
        <w:t xml:space="preserve"> </w:t>
      </w:r>
      <w:r w:rsidRPr="009F618D">
        <w:rPr>
          <w:rFonts w:ascii="Century Gothic" w:hAnsi="Century Gothic"/>
          <w:sz w:val="22"/>
          <w:szCs w:val="22"/>
        </w:rPr>
        <w:t>disposiciones inherentes.</w:t>
      </w:r>
    </w:p>
    <w:p w14:paraId="754A75F1" w14:textId="77777777" w:rsidR="009D40C5" w:rsidRPr="009F618D" w:rsidRDefault="009D40C5" w:rsidP="001A737B">
      <w:pPr>
        <w:spacing w:line="288" w:lineRule="auto"/>
        <w:rPr>
          <w:rFonts w:ascii="Century Gothic" w:hAnsi="Century Gothic"/>
          <w:sz w:val="22"/>
          <w:szCs w:val="22"/>
        </w:rPr>
      </w:pPr>
    </w:p>
    <w:p w14:paraId="7130C71D" w14:textId="0DD1D2C9" w:rsidR="00BC1BD6" w:rsidRPr="009F618D" w:rsidRDefault="00BC1BD6" w:rsidP="00387AEE">
      <w:pPr>
        <w:pStyle w:val="Ttulo1"/>
        <w:spacing w:before="0" w:line="288" w:lineRule="auto"/>
        <w:ind w:hanging="568"/>
        <w:jc w:val="both"/>
        <w:rPr>
          <w:rFonts w:ascii="Century Gothic" w:hAnsi="Century Gothic" w:cs="Arial"/>
          <w:color w:val="auto"/>
          <w:sz w:val="22"/>
          <w:szCs w:val="22"/>
        </w:rPr>
      </w:pPr>
      <w:bookmarkStart w:id="19" w:name="_Toc198804517"/>
      <w:bookmarkStart w:id="20" w:name="_Toc210919022"/>
      <w:r w:rsidRPr="009F618D">
        <w:rPr>
          <w:rFonts w:ascii="Century Gothic" w:hAnsi="Century Gothic"/>
          <w:b/>
          <w:color w:val="auto"/>
          <w:sz w:val="22"/>
          <w:szCs w:val="22"/>
        </w:rPr>
        <w:t>(ELABORACIÓN DE</w:t>
      </w:r>
      <w:r w:rsidR="00C7145C" w:rsidRPr="009F618D">
        <w:rPr>
          <w:rFonts w:ascii="Century Gothic" w:hAnsi="Century Gothic"/>
          <w:b/>
          <w:color w:val="auto"/>
          <w:sz w:val="22"/>
          <w:szCs w:val="22"/>
        </w:rPr>
        <w:t>L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RE-SOA)</w:t>
      </w:r>
      <w:bookmarkEnd w:id="19"/>
      <w:bookmarkEnd w:id="20"/>
      <w:r w:rsidR="00A53096"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</w:p>
    <w:p w14:paraId="1ED456BC" w14:textId="7D7252BF" w:rsidR="00BC1BD6" w:rsidRPr="009F618D" w:rsidRDefault="00C7145C" w:rsidP="00942827">
      <w:pPr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Es responsable de l</w:t>
      </w:r>
      <w:r w:rsidR="00BC1BD6" w:rsidRPr="009F618D">
        <w:rPr>
          <w:rFonts w:ascii="Century Gothic" w:hAnsi="Century Gothic" w:cs="Arial"/>
          <w:sz w:val="22"/>
          <w:szCs w:val="22"/>
          <w:lang w:val="es-BO"/>
        </w:rPr>
        <w:t>a elaboración del RE</w:t>
      </w:r>
      <w:r w:rsidR="00BC1BD6" w:rsidRPr="009F618D">
        <w:rPr>
          <w:rFonts w:ascii="Century Gothic" w:hAnsi="Century Gothic" w:cs="Arial"/>
          <w:sz w:val="22"/>
          <w:szCs w:val="22"/>
          <w:lang w:val="es-BO"/>
        </w:rPr>
        <w:noBreakHyphen/>
        <w:t xml:space="preserve">SOA, </w:t>
      </w:r>
      <w:bookmarkStart w:id="21" w:name="_Hlk140593968"/>
      <w:r w:rsidR="00BC1BD6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correspondiente, determinado por la entidad</w:t>
      </w:r>
      <w:bookmarkEnd w:id="21"/>
      <w:r w:rsidR="00BC1BD6" w:rsidRPr="009F618D">
        <w:rPr>
          <w:rFonts w:ascii="Century Gothic" w:hAnsi="Century Gothic" w:cs="Arial"/>
          <w:sz w:val="22"/>
          <w:szCs w:val="22"/>
          <w:lang w:val="es-BO"/>
        </w:rPr>
        <w:t>.</w:t>
      </w:r>
    </w:p>
    <w:p w14:paraId="3EBB0046" w14:textId="77777777" w:rsidR="00387AEE" w:rsidRPr="009F618D" w:rsidRDefault="00387AEE" w:rsidP="00942827">
      <w:pPr>
        <w:rPr>
          <w:rFonts w:ascii="Century Gothic" w:hAnsi="Century Gothic"/>
          <w:sz w:val="22"/>
          <w:szCs w:val="22"/>
          <w:lang w:val="es-BO"/>
        </w:rPr>
      </w:pPr>
    </w:p>
    <w:p w14:paraId="45ED1FF3" w14:textId="20483E88" w:rsidR="0016526D" w:rsidRPr="009F618D" w:rsidRDefault="00BC1BD6" w:rsidP="00387AEE">
      <w:pPr>
        <w:pStyle w:val="Ttulo1"/>
        <w:spacing w:before="0" w:line="288" w:lineRule="auto"/>
        <w:ind w:hanging="568"/>
        <w:jc w:val="both"/>
        <w:rPr>
          <w:rFonts w:ascii="Century Gothic" w:eastAsia="Times New Roman" w:hAnsi="Century Gothic" w:cs="Arial"/>
          <w:color w:val="auto"/>
          <w:sz w:val="22"/>
          <w:szCs w:val="22"/>
        </w:rPr>
      </w:pPr>
      <w:bookmarkStart w:id="22" w:name="_Toc198804518"/>
      <w:bookmarkStart w:id="23" w:name="_Toc210919023"/>
      <w:r w:rsidRPr="009F618D">
        <w:rPr>
          <w:rFonts w:ascii="Century Gothic" w:eastAsia="Times New Roman" w:hAnsi="Century Gothic" w:cs="Arial"/>
          <w:b/>
          <w:color w:val="auto"/>
          <w:sz w:val="22"/>
          <w:szCs w:val="22"/>
          <w:lang w:val="es-BO" w:eastAsia="es-BO"/>
        </w:rPr>
        <w:lastRenderedPageBreak/>
        <w:t>(APROBACIÓN DEL RE-SOA)</w:t>
      </w:r>
      <w:bookmarkEnd w:id="22"/>
      <w:bookmarkEnd w:id="23"/>
      <w:r w:rsidR="00A53096" w:rsidRPr="009F618D">
        <w:rPr>
          <w:rFonts w:ascii="Century Gothic" w:eastAsia="Times New Roman" w:hAnsi="Century Gothic" w:cs="Arial"/>
          <w:b/>
          <w:color w:val="auto"/>
          <w:sz w:val="22"/>
          <w:szCs w:val="22"/>
          <w:lang w:val="es-BO" w:eastAsia="es-BO"/>
        </w:rPr>
        <w:t xml:space="preserve"> </w:t>
      </w:r>
    </w:p>
    <w:p w14:paraId="3D04BBAA" w14:textId="63C716DD" w:rsidR="0016526D" w:rsidRPr="009F618D" w:rsidRDefault="00BC1BD6" w:rsidP="00182B3B">
      <w:pPr>
        <w:widowControl w:val="0"/>
        <w:spacing w:line="288" w:lineRule="auto"/>
        <w:jc w:val="both"/>
        <w:rPr>
          <w:rFonts w:ascii="Century Gothic" w:hAnsi="Century Gothic" w:cs="Arial"/>
          <w:sz w:val="22"/>
          <w:szCs w:val="22"/>
          <w:lang w:val="es-BO" w:eastAsia="es-BO"/>
        </w:rPr>
      </w:pPr>
      <w:r w:rsidRPr="009F618D">
        <w:rPr>
          <w:rFonts w:ascii="Century Gothic" w:hAnsi="Century Gothic" w:cs="Arial"/>
          <w:sz w:val="22"/>
          <w:szCs w:val="22"/>
          <w:lang w:val="es-BO" w:eastAsia="es-BO"/>
        </w:rPr>
        <w:t>La aprobación del RE</w:t>
      </w:r>
      <w:r w:rsidRPr="009F618D">
        <w:rPr>
          <w:rFonts w:ascii="Century Gothic" w:hAnsi="Century Gothic" w:cs="Arial"/>
          <w:sz w:val="22"/>
          <w:szCs w:val="22"/>
          <w:lang w:val="es-BO" w:eastAsia="es-BO"/>
        </w:rPr>
        <w:noBreakHyphen/>
        <w:t xml:space="preserve">SOA es responsabilidad de </w:t>
      </w:r>
      <w:bookmarkStart w:id="24" w:name="_Hlk140593873"/>
      <w:r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 el cargo de la Máxima Autoridad Ejecutiva (MAE) o denominación de la máxima instancia resolutiva facultada para el efecto</w:t>
      </w:r>
      <w:bookmarkEnd w:id="24"/>
      <w:r w:rsidRPr="009F618D">
        <w:rPr>
          <w:rFonts w:ascii="Century Gothic" w:hAnsi="Century Gothic" w:cs="Arial"/>
          <w:b/>
          <w:sz w:val="22"/>
          <w:szCs w:val="22"/>
          <w:lang w:val="es-BO" w:eastAsia="es-BO"/>
        </w:rPr>
        <w:t xml:space="preserve">, </w:t>
      </w:r>
      <w:r w:rsidRPr="009F618D">
        <w:rPr>
          <w:rFonts w:ascii="Century Gothic" w:hAnsi="Century Gothic" w:cs="Arial"/>
          <w:sz w:val="22"/>
          <w:szCs w:val="22"/>
          <w:lang w:val="es-BO" w:eastAsia="es-BO"/>
        </w:rPr>
        <w:t>mediante normativa expresa interna, una vez que haya sido declarado compatible por el Órgano Rector de los Sistemas de Administración Gubernamental.</w:t>
      </w:r>
    </w:p>
    <w:tbl>
      <w:tblPr>
        <w:tblStyle w:val="Tablaconcuadrcula"/>
        <w:tblpPr w:leftFromText="141" w:rightFromText="141" w:vertAnchor="text" w:horzAnchor="margin" w:tblpY="54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FA5020" w:rsidRPr="009F618D" w14:paraId="185E9269" w14:textId="77777777" w:rsidTr="001F138C">
        <w:tc>
          <w:tcPr>
            <w:tcW w:w="8926" w:type="dxa"/>
            <w:shd w:val="clear" w:color="auto" w:fill="D9D9D9" w:themeFill="background1" w:themeFillShade="D9"/>
          </w:tcPr>
          <w:p w14:paraId="1969151A" w14:textId="69AC3D0C" w:rsidR="00C7145C" w:rsidRPr="009F618D" w:rsidRDefault="00C7145C" w:rsidP="00C7145C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</w:pPr>
            <w:r w:rsidRPr="009F618D"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  <w:t xml:space="preserve">Se recuerda que la aplicación del RE-SOA operará a partir del día siguiente hábil de la fecha de su aprobación. </w:t>
            </w:r>
          </w:p>
          <w:p w14:paraId="6B12560D" w14:textId="77777777" w:rsidR="00387AEE" w:rsidRPr="009F618D" w:rsidRDefault="00387AEE" w:rsidP="001F138C">
            <w:pPr>
              <w:widowControl w:val="0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</w:pPr>
          </w:p>
          <w:p w14:paraId="4119DDCB" w14:textId="77777777" w:rsidR="0051055B" w:rsidRPr="009F618D" w:rsidRDefault="0051055B" w:rsidP="001F138C">
            <w:pPr>
              <w:widowControl w:val="0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9F618D">
              <w:rPr>
                <w:rFonts w:ascii="Century Gothic" w:hAnsi="Century Gothic" w:cs="Arial"/>
                <w:bCs/>
                <w:i/>
                <w:sz w:val="22"/>
                <w:szCs w:val="22"/>
                <w:lang w:val="es-BO" w:eastAsia="es-BO"/>
              </w:rPr>
              <w:t>Borrar este cuadro explicativo</w:t>
            </w:r>
          </w:p>
        </w:tc>
      </w:tr>
    </w:tbl>
    <w:p w14:paraId="4ECBF0A0" w14:textId="77777777" w:rsidR="0051055B" w:rsidRPr="009F618D" w:rsidRDefault="0051055B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  <w:lang w:val="es-BO" w:eastAsia="es-BO"/>
        </w:rPr>
      </w:pPr>
    </w:p>
    <w:p w14:paraId="13C03DEA" w14:textId="41F36882" w:rsidR="003C14DF" w:rsidRPr="009F618D" w:rsidRDefault="0051055B" w:rsidP="00387AEE">
      <w:pPr>
        <w:pStyle w:val="Ttulo1"/>
        <w:spacing w:before="0" w:line="288" w:lineRule="auto"/>
        <w:ind w:hanging="568"/>
        <w:rPr>
          <w:rFonts w:ascii="Century Gothic" w:hAnsi="Century Gothic"/>
          <w:b/>
          <w:color w:val="auto"/>
          <w:sz w:val="22"/>
          <w:szCs w:val="22"/>
        </w:rPr>
      </w:pPr>
      <w:bookmarkStart w:id="25" w:name="_Toc198804519"/>
      <w:bookmarkStart w:id="26" w:name="_Toc210919024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A53096" w:rsidRPr="009F618D">
        <w:rPr>
          <w:rFonts w:ascii="Century Gothic" w:hAnsi="Century Gothic"/>
          <w:b/>
          <w:color w:val="auto"/>
          <w:sz w:val="22"/>
          <w:szCs w:val="22"/>
        </w:rPr>
        <w:t>DIFUSIÓN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DEL RE-SOA)</w:t>
      </w:r>
      <w:bookmarkEnd w:id="25"/>
      <w:bookmarkEnd w:id="26"/>
      <w:r w:rsidR="00A53096"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</w:p>
    <w:p w14:paraId="600AC06F" w14:textId="57B237A0" w:rsidR="0051055B" w:rsidRPr="009F618D" w:rsidRDefault="0051055B" w:rsidP="00387AEE">
      <w:pPr>
        <w:pStyle w:val="Default"/>
        <w:spacing w:line="288" w:lineRule="auto"/>
        <w:jc w:val="both"/>
        <w:rPr>
          <w:rFonts w:ascii="Century Gothic" w:hAnsi="Century Gothic"/>
          <w:color w:val="auto"/>
          <w:sz w:val="22"/>
          <w:szCs w:val="22"/>
        </w:rPr>
      </w:pPr>
      <w:r w:rsidRPr="009F618D">
        <w:rPr>
          <w:rFonts w:ascii="Century Gothic" w:hAnsi="Century Gothic"/>
          <w:color w:val="auto"/>
          <w:sz w:val="22"/>
          <w:szCs w:val="22"/>
        </w:rPr>
        <w:t xml:space="preserve">La difusión del RE-SOA es responsabilidad de </w:t>
      </w:r>
      <w:r w:rsidRPr="009F618D">
        <w:rPr>
          <w:rFonts w:ascii="Century Gothic" w:hAnsi="Century Gothic"/>
          <w:b/>
          <w:bCs/>
          <w:i/>
          <w:color w:val="auto"/>
          <w:sz w:val="22"/>
          <w:szCs w:val="22"/>
          <w:shd w:val="clear" w:color="auto" w:fill="D9D9D9" w:themeFill="background1" w:themeFillShade="D9"/>
        </w:rPr>
        <w:t xml:space="preserve">señalar </w:t>
      </w:r>
      <w:bookmarkStart w:id="27" w:name="_Hlk141954023"/>
      <w:r w:rsidRPr="009F618D">
        <w:rPr>
          <w:rFonts w:ascii="Century Gothic" w:hAnsi="Century Gothic"/>
          <w:b/>
          <w:bCs/>
          <w:i/>
          <w:color w:val="auto"/>
          <w:sz w:val="22"/>
          <w:szCs w:val="22"/>
          <w:shd w:val="clear" w:color="auto" w:fill="D9D9D9" w:themeFill="background1" w:themeFillShade="D9"/>
        </w:rPr>
        <w:t>el área, unidad organizacional o cargo correspondiente, determinado por la entidad</w:t>
      </w:r>
      <w:bookmarkEnd w:id="27"/>
      <w:r w:rsidRPr="009F618D">
        <w:rPr>
          <w:rFonts w:ascii="Century Gothic" w:hAnsi="Century Gothic"/>
          <w:color w:val="auto"/>
          <w:sz w:val="22"/>
          <w:szCs w:val="22"/>
        </w:rPr>
        <w:t>.</w:t>
      </w:r>
    </w:p>
    <w:p w14:paraId="311A2F2F" w14:textId="77777777" w:rsidR="00387AEE" w:rsidRPr="009F618D" w:rsidRDefault="00387AEE" w:rsidP="00387AEE">
      <w:pPr>
        <w:pStyle w:val="Default"/>
        <w:spacing w:line="288" w:lineRule="auto"/>
        <w:jc w:val="both"/>
        <w:rPr>
          <w:rFonts w:ascii="Century Gothic" w:hAnsi="Century Gothic"/>
          <w:color w:val="auto"/>
          <w:sz w:val="22"/>
          <w:szCs w:val="22"/>
        </w:rPr>
      </w:pPr>
    </w:p>
    <w:p w14:paraId="03BB8909" w14:textId="002AE48E" w:rsidR="00AC1C8E" w:rsidRPr="009F618D" w:rsidRDefault="0044630A" w:rsidP="00387AEE">
      <w:pPr>
        <w:pStyle w:val="Ttulo1"/>
        <w:spacing w:before="0" w:line="288" w:lineRule="auto"/>
        <w:ind w:hanging="568"/>
        <w:rPr>
          <w:rFonts w:ascii="Century Gothic" w:hAnsi="Century Gothic"/>
          <w:b/>
          <w:color w:val="auto"/>
          <w:sz w:val="22"/>
          <w:szCs w:val="22"/>
        </w:rPr>
      </w:pPr>
      <w:bookmarkStart w:id="28" w:name="_Toc198804520"/>
      <w:bookmarkStart w:id="29" w:name="_Toc210919025"/>
      <w:r w:rsidRPr="009F618D">
        <w:rPr>
          <w:rFonts w:ascii="Century Gothic" w:hAnsi="Century Gothic"/>
          <w:b/>
          <w:color w:val="auto"/>
          <w:sz w:val="22"/>
          <w:szCs w:val="22"/>
        </w:rPr>
        <w:t>(REVISIÓN</w:t>
      </w:r>
      <w:r w:rsidR="00C7145C" w:rsidRPr="009F618D">
        <w:rPr>
          <w:rFonts w:ascii="Century Gothic" w:hAnsi="Century Gothic"/>
          <w:b/>
          <w:color w:val="auto"/>
          <w:sz w:val="22"/>
          <w:szCs w:val="22"/>
        </w:rPr>
        <w:t xml:space="preserve"> Y</w:t>
      </w:r>
      <w:r w:rsidR="0064046A"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MODIFICACIÓN </w:t>
      </w:r>
      <w:r w:rsidR="00387AEE" w:rsidRPr="009F618D">
        <w:rPr>
          <w:rFonts w:ascii="Century Gothic" w:hAnsi="Century Gothic"/>
          <w:b/>
          <w:color w:val="auto"/>
          <w:sz w:val="22"/>
          <w:szCs w:val="22"/>
        </w:rPr>
        <w:t>DEL RE-SOA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28"/>
      <w:bookmarkEnd w:id="29"/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</w:p>
    <w:p w14:paraId="467B40F4" w14:textId="55559B6E" w:rsidR="0044630A" w:rsidRPr="009F618D" w:rsidRDefault="0044630A" w:rsidP="00C27636">
      <w:pPr>
        <w:pStyle w:val="Prrafodelista"/>
        <w:widowControl w:val="0"/>
        <w:numPr>
          <w:ilvl w:val="1"/>
          <w:numId w:val="13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Es responsabilidad de </w:t>
      </w:r>
      <w:bookmarkStart w:id="30" w:name="_Hlk141953686"/>
      <w:r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</w:t>
      </w:r>
      <w:r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el área, unidad organizacional o cargo </w:t>
      </w:r>
      <w:bookmarkEnd w:id="30"/>
      <w:r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correspondiente, determinado por la entidad</w:t>
      </w:r>
      <w:r w:rsidRPr="009F618D">
        <w:rPr>
          <w:rFonts w:ascii="Century Gothic" w:hAnsi="Century Gothic" w:cs="Arial"/>
          <w:sz w:val="22"/>
          <w:szCs w:val="22"/>
        </w:rPr>
        <w:t xml:space="preserve">, la revisión </w:t>
      </w:r>
      <w:r w:rsidR="00D70573" w:rsidRPr="009F618D">
        <w:rPr>
          <w:rFonts w:ascii="Century Gothic" w:hAnsi="Century Gothic" w:cs="Arial"/>
          <w:sz w:val="22"/>
          <w:szCs w:val="22"/>
        </w:rPr>
        <w:t xml:space="preserve">y modificación </w:t>
      </w:r>
      <w:r w:rsidRPr="009F618D">
        <w:rPr>
          <w:rFonts w:ascii="Century Gothic" w:hAnsi="Century Gothic" w:cs="Arial"/>
          <w:sz w:val="22"/>
          <w:szCs w:val="22"/>
        </w:rPr>
        <w:t>del RE</w:t>
      </w:r>
      <w:r w:rsidRPr="009F618D">
        <w:rPr>
          <w:rFonts w:ascii="Century Gothic" w:hAnsi="Century Gothic" w:cs="Arial"/>
          <w:sz w:val="22"/>
          <w:szCs w:val="22"/>
        </w:rPr>
        <w:noBreakHyphen/>
        <w:t xml:space="preserve">SOA, </w:t>
      </w:r>
      <w:r w:rsidR="00D70573" w:rsidRPr="009F618D">
        <w:rPr>
          <w:rFonts w:ascii="Century Gothic" w:hAnsi="Century Gothic" w:cs="Arial"/>
          <w:sz w:val="22"/>
          <w:szCs w:val="22"/>
        </w:rPr>
        <w:t>en</w:t>
      </w:r>
      <w:r w:rsidRPr="009F618D">
        <w:rPr>
          <w:rFonts w:ascii="Century Gothic" w:hAnsi="Century Gothic" w:cs="Arial"/>
          <w:sz w:val="22"/>
          <w:szCs w:val="22"/>
        </w:rPr>
        <w:t xml:space="preserve"> base a la experiencia institucional de su aplicación, la efectividad y oportunidad de sus procesos, su interrelación con otros sistemas y la dinámica administrativa.</w:t>
      </w:r>
    </w:p>
    <w:p w14:paraId="6D28D8EF" w14:textId="77777777" w:rsidR="005B3EC3" w:rsidRPr="009F618D" w:rsidRDefault="005B3EC3" w:rsidP="005B3EC3">
      <w:pPr>
        <w:pStyle w:val="Prrafodelista"/>
        <w:widowControl w:val="0"/>
        <w:spacing w:line="288" w:lineRule="auto"/>
        <w:ind w:left="426"/>
        <w:contextualSpacing w:val="0"/>
        <w:jc w:val="both"/>
        <w:rPr>
          <w:rFonts w:ascii="Century Gothic" w:hAnsi="Century Gothic" w:cs="Arial"/>
          <w:sz w:val="22"/>
          <w:szCs w:val="22"/>
        </w:rPr>
      </w:pPr>
    </w:p>
    <w:p w14:paraId="0177A803" w14:textId="088EC77F" w:rsidR="0044630A" w:rsidRPr="009F618D" w:rsidRDefault="0044630A" w:rsidP="00C27636">
      <w:pPr>
        <w:pStyle w:val="Prrafodelista"/>
        <w:widowControl w:val="0"/>
        <w:numPr>
          <w:ilvl w:val="1"/>
          <w:numId w:val="13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La modificación del RE-SOA se efectuará en los siguientes casos:</w:t>
      </w:r>
    </w:p>
    <w:p w14:paraId="6675269F" w14:textId="77777777" w:rsidR="0044630A" w:rsidRPr="009F618D" w:rsidRDefault="0044630A" w:rsidP="00C27636">
      <w:pPr>
        <w:pStyle w:val="Prrafodelista"/>
        <w:numPr>
          <w:ilvl w:val="0"/>
          <w:numId w:val="14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Cuando se haya determinado la necesidad producto de su revisión;</w:t>
      </w:r>
    </w:p>
    <w:p w14:paraId="3757900F" w14:textId="0F212373" w:rsidR="0044630A" w:rsidRPr="009F618D" w:rsidRDefault="0044630A" w:rsidP="00C27636">
      <w:pPr>
        <w:pStyle w:val="Prrafodelista"/>
        <w:numPr>
          <w:ilvl w:val="0"/>
          <w:numId w:val="14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Por la emisión de disposiciones normativas que dispongan su modificación</w:t>
      </w:r>
      <w:r w:rsidR="0019488D" w:rsidRPr="009F618D">
        <w:rPr>
          <w:rFonts w:ascii="Century Gothic" w:hAnsi="Century Gothic" w:cs="Arial"/>
          <w:sz w:val="22"/>
          <w:szCs w:val="22"/>
        </w:rPr>
        <w:t>.</w:t>
      </w:r>
    </w:p>
    <w:p w14:paraId="5C816EED" w14:textId="77777777" w:rsidR="005B3EC3" w:rsidRPr="009F618D" w:rsidRDefault="005B3EC3" w:rsidP="00C7145C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1D0C2124" w14:textId="00B34AD1" w:rsidR="0044630A" w:rsidRPr="009F618D" w:rsidRDefault="0044630A" w:rsidP="00C27636">
      <w:pPr>
        <w:pStyle w:val="Prrafodelista"/>
        <w:widowControl w:val="0"/>
        <w:numPr>
          <w:ilvl w:val="1"/>
          <w:numId w:val="13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El RE-SOA modificado, </w:t>
      </w:r>
      <w:r w:rsidR="00C7145C" w:rsidRPr="009F618D">
        <w:rPr>
          <w:rFonts w:ascii="Century Gothic" w:hAnsi="Century Gothic" w:cs="Arial"/>
          <w:sz w:val="22"/>
          <w:szCs w:val="22"/>
        </w:rPr>
        <w:t>se aprobará conforme lo establecido en el Artículo 6 del presente Reglamento Específico</w:t>
      </w:r>
      <w:r w:rsidRPr="009F618D">
        <w:rPr>
          <w:rFonts w:ascii="Century Gothic" w:hAnsi="Century Gothic" w:cs="Arial"/>
          <w:sz w:val="22"/>
          <w:szCs w:val="22"/>
        </w:rPr>
        <w:t>.</w:t>
      </w:r>
    </w:p>
    <w:p w14:paraId="6D660CC9" w14:textId="77777777" w:rsidR="005B3EC3" w:rsidRPr="009F618D" w:rsidRDefault="005B3EC3" w:rsidP="005B3EC3">
      <w:pPr>
        <w:pStyle w:val="Prrafodelista"/>
        <w:widowControl w:val="0"/>
        <w:spacing w:line="288" w:lineRule="auto"/>
        <w:ind w:left="426"/>
        <w:contextualSpacing w:val="0"/>
        <w:jc w:val="both"/>
        <w:rPr>
          <w:rFonts w:ascii="Century Gothic" w:hAnsi="Century Gothic" w:cs="Arial"/>
          <w:sz w:val="22"/>
          <w:szCs w:val="22"/>
        </w:rPr>
      </w:pPr>
    </w:p>
    <w:p w14:paraId="1CD7306D" w14:textId="18F57E0D" w:rsidR="009365AA" w:rsidRPr="009F618D" w:rsidRDefault="00F82766" w:rsidP="005B3EC3">
      <w:pPr>
        <w:pStyle w:val="Ttulo1"/>
        <w:spacing w:before="0" w:line="288" w:lineRule="auto"/>
        <w:ind w:hanging="568"/>
        <w:rPr>
          <w:rFonts w:ascii="Century Gothic" w:hAnsi="Century Gothic"/>
          <w:b/>
          <w:color w:val="auto"/>
          <w:sz w:val="22"/>
          <w:szCs w:val="22"/>
        </w:rPr>
      </w:pPr>
      <w:bookmarkStart w:id="31" w:name="_Toc198804521"/>
      <w:bookmarkStart w:id="32" w:name="_Toc210919026"/>
      <w:r w:rsidRPr="009F618D">
        <w:rPr>
          <w:rFonts w:ascii="Century Gothic" w:hAnsi="Century Gothic"/>
          <w:b/>
          <w:color w:val="auto"/>
          <w:sz w:val="22"/>
          <w:szCs w:val="22"/>
        </w:rPr>
        <w:t>(CONSERVACIÓN Y CUSTODIA</w:t>
      </w:r>
      <w:r w:rsidR="00C7145C" w:rsidRPr="009F618D">
        <w:rPr>
          <w:rFonts w:ascii="Century Gothic" w:hAnsi="Century Gothic"/>
          <w:b/>
          <w:color w:val="auto"/>
          <w:sz w:val="22"/>
          <w:szCs w:val="22"/>
        </w:rPr>
        <w:t xml:space="preserve"> DE DOCUMENTACIÓN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31"/>
      <w:bookmarkEnd w:id="32"/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  <w:r w:rsidR="00A53096"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</w:p>
    <w:p w14:paraId="69056C00" w14:textId="68018701" w:rsidR="00F82766" w:rsidRPr="009F618D" w:rsidRDefault="00A020E1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F82766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eñalar el área, unidad organizacional o cargo correspondiente</w:t>
      </w:r>
      <w:r w:rsidR="005B3EC3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determinado por la entidad</w:t>
      </w:r>
      <w:r w:rsidR="00F82766" w:rsidRPr="009F618D">
        <w:rPr>
          <w:rFonts w:ascii="Century Gothic" w:hAnsi="Century Gothic" w:cs="Arial"/>
          <w:sz w:val="22"/>
          <w:szCs w:val="22"/>
        </w:rPr>
        <w:t>, es responsable de la conservación y custodia del RE</w:t>
      </w:r>
      <w:r w:rsidR="00B1704A" w:rsidRPr="009F618D">
        <w:rPr>
          <w:rFonts w:ascii="Century Gothic" w:hAnsi="Century Gothic" w:cs="Arial"/>
          <w:sz w:val="22"/>
          <w:szCs w:val="22"/>
        </w:rPr>
        <w:t>-</w:t>
      </w:r>
      <w:r w:rsidR="00F82766" w:rsidRPr="009F618D">
        <w:rPr>
          <w:rFonts w:ascii="Century Gothic" w:hAnsi="Century Gothic" w:cs="Arial"/>
          <w:sz w:val="22"/>
          <w:szCs w:val="22"/>
        </w:rPr>
        <w:t>SOA aprobado, la documentación desarrollada y considerada de relevancia en el proceso de su elaboración, aprobación y</w:t>
      </w:r>
      <w:r w:rsidR="00035F27" w:rsidRPr="009F618D">
        <w:rPr>
          <w:rFonts w:ascii="Century Gothic" w:hAnsi="Century Gothic" w:cs="Arial"/>
          <w:sz w:val="22"/>
          <w:szCs w:val="22"/>
        </w:rPr>
        <w:t>/o</w:t>
      </w:r>
      <w:r w:rsidR="00F82766" w:rsidRPr="009F618D">
        <w:rPr>
          <w:rFonts w:ascii="Century Gothic" w:hAnsi="Century Gothic" w:cs="Arial"/>
          <w:sz w:val="22"/>
          <w:szCs w:val="22"/>
        </w:rPr>
        <w:t xml:space="preserve"> modificación</w:t>
      </w:r>
      <w:r w:rsidR="001D778C">
        <w:rPr>
          <w:rFonts w:ascii="Century Gothic" w:hAnsi="Century Gothic" w:cs="Arial"/>
          <w:sz w:val="22"/>
          <w:szCs w:val="22"/>
        </w:rPr>
        <w:t>; así como, de la documentación relevante de las operaciones del SOA</w:t>
      </w:r>
      <w:r w:rsidR="00F82766" w:rsidRPr="009F618D">
        <w:rPr>
          <w:rFonts w:ascii="Century Gothic" w:hAnsi="Century Gothic" w:cs="Arial"/>
          <w:sz w:val="22"/>
          <w:szCs w:val="22"/>
        </w:rPr>
        <w:t>.</w:t>
      </w:r>
    </w:p>
    <w:p w14:paraId="1406FABF" w14:textId="1511380F" w:rsidR="006111B8" w:rsidRPr="0056246C" w:rsidRDefault="00614910" w:rsidP="006111B8">
      <w:pPr>
        <w:pStyle w:val="Ttulo1"/>
        <w:ind w:left="0"/>
        <w:rPr>
          <w:rFonts w:ascii="Century Gothic" w:hAnsi="Century Gothic"/>
          <w:b/>
          <w:color w:val="auto"/>
          <w:sz w:val="22"/>
          <w:szCs w:val="22"/>
        </w:rPr>
      </w:pPr>
      <w:bookmarkStart w:id="33" w:name="_Toc489004575"/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34" w:name="_Toc198804523"/>
      <w:bookmarkStart w:id="35" w:name="_Toc210919027"/>
      <w:r w:rsidR="00A020E1"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INCUMPLIMIENTO</w:t>
      </w:r>
      <w:bookmarkEnd w:id="33"/>
      <w:r w:rsidR="00A020E1"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34"/>
      <w:bookmarkEnd w:id="35"/>
    </w:p>
    <w:p w14:paraId="69EAD22D" w14:textId="38FE9886" w:rsidR="00F52BF2" w:rsidRPr="009F618D" w:rsidRDefault="00614910" w:rsidP="004A6590">
      <w:pPr>
        <w:spacing w:after="100" w:afterAutospacing="1" w:line="288" w:lineRule="auto"/>
        <w:jc w:val="both"/>
        <w:rPr>
          <w:rFonts w:ascii="Century Gothic" w:hAnsi="Century Gothic"/>
          <w:sz w:val="22"/>
          <w:szCs w:val="22"/>
        </w:rPr>
      </w:pPr>
      <w:r w:rsidRPr="009F618D">
        <w:rPr>
          <w:rFonts w:ascii="Century Gothic" w:hAnsi="Century Gothic"/>
          <w:sz w:val="22"/>
          <w:szCs w:val="22"/>
        </w:rPr>
        <w:t xml:space="preserve">El incumplimiento u omisión de las disposiciones contenidas en el presente reglamento generará responsabilidades de acuerdo a la Responsabilidad por la </w:t>
      </w:r>
      <w:r w:rsidRPr="009F618D">
        <w:rPr>
          <w:rFonts w:ascii="Century Gothic" w:hAnsi="Century Gothic"/>
          <w:sz w:val="22"/>
          <w:szCs w:val="22"/>
        </w:rPr>
        <w:lastRenderedPageBreak/>
        <w:t>Función Pública, establecida en la Ley Nº 1178 y disposiciones</w:t>
      </w:r>
      <w:r w:rsidR="003F23CB" w:rsidRPr="009F618D">
        <w:rPr>
          <w:rFonts w:ascii="Century Gothic" w:hAnsi="Century Gothic"/>
          <w:sz w:val="22"/>
          <w:szCs w:val="22"/>
        </w:rPr>
        <w:t xml:space="preserve"> normativas reglamentarias</w:t>
      </w:r>
      <w:r w:rsidRPr="009F618D">
        <w:rPr>
          <w:rFonts w:ascii="Century Gothic" w:hAnsi="Century Gothic"/>
          <w:sz w:val="22"/>
          <w:szCs w:val="22"/>
        </w:rPr>
        <w:t>.</w:t>
      </w:r>
    </w:p>
    <w:p w14:paraId="5B4FEE3C" w14:textId="618A3CB2" w:rsidR="009365AA" w:rsidRPr="00A90B77" w:rsidRDefault="009365AA" w:rsidP="00A90B77">
      <w:pPr>
        <w:pStyle w:val="Ttulo1"/>
        <w:numPr>
          <w:ilvl w:val="0"/>
          <w:numId w:val="0"/>
        </w:numPr>
        <w:spacing w:before="0"/>
        <w:jc w:val="center"/>
        <w:rPr>
          <w:rFonts w:ascii="Century Gothic" w:hAnsi="Century Gothic"/>
          <w:b/>
          <w:color w:val="auto"/>
          <w:sz w:val="22"/>
          <w:szCs w:val="22"/>
        </w:rPr>
      </w:pPr>
      <w:bookmarkStart w:id="36" w:name="_Toc210919028"/>
      <w:r w:rsidRPr="00A90B77">
        <w:rPr>
          <w:rFonts w:ascii="Century Gothic" w:hAnsi="Century Gothic"/>
          <w:b/>
          <w:color w:val="auto"/>
          <w:sz w:val="22"/>
          <w:szCs w:val="22"/>
        </w:rPr>
        <w:t>CAPITULO II</w:t>
      </w:r>
      <w:bookmarkEnd w:id="36"/>
    </w:p>
    <w:p w14:paraId="24734A1E" w14:textId="77777777" w:rsidR="009365AA" w:rsidRPr="00A90B77" w:rsidRDefault="00040667" w:rsidP="00A90B77">
      <w:pPr>
        <w:pStyle w:val="Ttulo1"/>
        <w:numPr>
          <w:ilvl w:val="0"/>
          <w:numId w:val="0"/>
        </w:numPr>
        <w:spacing w:before="0"/>
        <w:jc w:val="center"/>
        <w:rPr>
          <w:rFonts w:ascii="Century Gothic" w:hAnsi="Century Gothic"/>
          <w:b/>
          <w:color w:val="auto"/>
          <w:sz w:val="22"/>
          <w:szCs w:val="22"/>
        </w:rPr>
      </w:pPr>
      <w:bookmarkStart w:id="37" w:name="_Toc210919029"/>
      <w:r w:rsidRPr="00A90B77">
        <w:rPr>
          <w:rFonts w:ascii="Century Gothic" w:hAnsi="Century Gothic"/>
          <w:b/>
          <w:color w:val="auto"/>
          <w:sz w:val="22"/>
          <w:szCs w:val="22"/>
        </w:rPr>
        <w:t>ANÁLISIS ORGANIZACIONAL</w:t>
      </w:r>
      <w:bookmarkEnd w:id="37"/>
    </w:p>
    <w:p w14:paraId="1D5C9D56" w14:textId="77777777" w:rsidR="005B3EC3" w:rsidRPr="009F618D" w:rsidRDefault="005B3EC3" w:rsidP="00387AEE">
      <w:pPr>
        <w:spacing w:line="288" w:lineRule="auto"/>
        <w:jc w:val="center"/>
        <w:rPr>
          <w:rFonts w:ascii="Century Gothic" w:hAnsi="Century Gothic" w:cs="Arial"/>
          <w:sz w:val="22"/>
          <w:szCs w:val="22"/>
        </w:rPr>
      </w:pPr>
    </w:p>
    <w:p w14:paraId="75EF1DF6" w14:textId="34D1147E" w:rsidR="009365AA" w:rsidRPr="009F618D" w:rsidRDefault="005B3EC3" w:rsidP="005B3EC3">
      <w:pPr>
        <w:pStyle w:val="Ttulo1"/>
        <w:spacing w:before="0" w:line="288" w:lineRule="auto"/>
        <w:ind w:hanging="568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38" w:name="_Toc198804524"/>
      <w:bookmarkStart w:id="39" w:name="_Toc210919030"/>
      <w:r w:rsidR="00BF02B6"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A53096" w:rsidRPr="009F618D">
        <w:rPr>
          <w:rFonts w:ascii="Century Gothic" w:hAnsi="Century Gothic"/>
          <w:b/>
          <w:color w:val="auto"/>
          <w:sz w:val="22"/>
          <w:szCs w:val="22"/>
        </w:rPr>
        <w:t>OBJETIVO DEL PROCESO DE ANÁLISIS ORGANIZACIONAL</w:t>
      </w:r>
      <w:r w:rsidR="00BF02B6"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38"/>
      <w:bookmarkEnd w:id="39"/>
      <w:r w:rsidR="00A53096"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</w:p>
    <w:p w14:paraId="715D67FE" w14:textId="5874699F" w:rsidR="009365AA" w:rsidRPr="009F618D" w:rsidRDefault="009365AA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Tiene como objetivo evaluar si la estructura organizacional de </w:t>
      </w:r>
      <w:r w:rsidR="00BF02B6" w:rsidRPr="009F618D">
        <w:rPr>
          <w:rFonts w:ascii="Century Gothic" w:hAnsi="Century Gothic" w:cs="Arial"/>
          <w:sz w:val="22"/>
          <w:szCs w:val="22"/>
        </w:rPr>
        <w:t xml:space="preserve">la </w:t>
      </w:r>
      <w:r w:rsidR="00C656D0" w:rsidRPr="009F618D">
        <w:rPr>
          <w:rFonts w:ascii="Century Gothic" w:hAnsi="Century Gothic" w:cs="Arial"/>
          <w:sz w:val="22"/>
          <w:szCs w:val="22"/>
        </w:rPr>
        <w:t>e</w:t>
      </w:r>
      <w:r w:rsidR="00BF02B6" w:rsidRPr="009F618D">
        <w:rPr>
          <w:rFonts w:ascii="Century Gothic" w:hAnsi="Century Gothic" w:cs="Arial"/>
          <w:sz w:val="22"/>
          <w:szCs w:val="22"/>
        </w:rPr>
        <w:t xml:space="preserve">ntidad </w:t>
      </w:r>
      <w:r w:rsidRPr="009F618D">
        <w:rPr>
          <w:rFonts w:ascii="Century Gothic" w:hAnsi="Century Gothic" w:cs="Arial"/>
          <w:sz w:val="22"/>
          <w:szCs w:val="22"/>
        </w:rPr>
        <w:t>respecto al desarrollo de sus competencias ha constituido un medio eficiente y eficaz para el logro de los objetivos y estrategias institucionales establecidas en el Plan Estratégico Institucional (PEI)</w:t>
      </w:r>
      <w:r w:rsidR="00F4142B" w:rsidRPr="009F618D">
        <w:rPr>
          <w:rFonts w:ascii="Century Gothic" w:hAnsi="Century Gothic" w:cs="Arial"/>
          <w:sz w:val="22"/>
          <w:szCs w:val="22"/>
        </w:rPr>
        <w:t xml:space="preserve"> </w:t>
      </w:r>
      <w:bookmarkStart w:id="40" w:name="_Hlk140681994"/>
      <w:r w:rsidR="00521F5F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(En el caso de empresas corresponde el Plan Estratégico Empresarial</w:t>
      </w:r>
      <w:r w:rsidR="006A7AC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-PEE</w:t>
      </w:r>
      <w:r w:rsidR="00521F5F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o </w:t>
      </w:r>
      <w:r w:rsidR="00275941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el Plan Estratégico </w:t>
      </w:r>
      <w:r w:rsidR="00521F5F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Corporativo</w:t>
      </w:r>
      <w:r w:rsidR="00BC67EE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-P</w:t>
      </w:r>
      <w:r w:rsidR="006A7AC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EC</w:t>
      </w:r>
      <w:r w:rsidR="00521F5F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) </w:t>
      </w:r>
      <w:r w:rsidR="00F4142B" w:rsidRPr="009F618D">
        <w:rPr>
          <w:rFonts w:ascii="Century Gothic" w:hAnsi="Century Gothic" w:cs="Arial"/>
          <w:sz w:val="22"/>
          <w:szCs w:val="22"/>
        </w:rPr>
        <w:t>y las acciones de corto plazo establecidas en el Plan Operativo Anual (POA).</w:t>
      </w:r>
      <w:bookmarkEnd w:id="40"/>
    </w:p>
    <w:p w14:paraId="4505CDA6" w14:textId="77777777" w:rsidR="00334AE7" w:rsidRPr="009F618D" w:rsidRDefault="00334AE7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276B5E68" w14:textId="02F297D6" w:rsidR="009365AA" w:rsidRPr="009F618D" w:rsidRDefault="00334AE7" w:rsidP="00334AE7">
      <w:pPr>
        <w:pStyle w:val="Ttulo1"/>
        <w:spacing w:before="0" w:line="288" w:lineRule="auto"/>
        <w:ind w:hanging="568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41" w:name="_Toc198804525"/>
      <w:bookmarkStart w:id="42" w:name="_Toc210919031"/>
      <w:r w:rsidR="00BF02B6"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A53096" w:rsidRPr="009F618D">
        <w:rPr>
          <w:rFonts w:ascii="Century Gothic" w:hAnsi="Century Gothic"/>
          <w:b/>
          <w:color w:val="auto"/>
          <w:sz w:val="22"/>
          <w:szCs w:val="22"/>
        </w:rPr>
        <w:t>MARCO DE REFERENCIA PARA EL ANÁLISIS ORGANIZACIONAL</w:t>
      </w:r>
      <w:r w:rsidR="00BF02B6"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41"/>
      <w:bookmarkEnd w:id="42"/>
    </w:p>
    <w:p w14:paraId="5D117B3E" w14:textId="05C931C1" w:rsidR="009365AA" w:rsidRPr="009F618D" w:rsidRDefault="009365AA" w:rsidP="00387AEE">
      <w:pPr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Constituye </w:t>
      </w:r>
      <w:r w:rsidR="00E35072" w:rsidRPr="009F618D">
        <w:rPr>
          <w:rFonts w:ascii="Century Gothic" w:hAnsi="Century Gothic" w:cs="Arial"/>
          <w:sz w:val="22"/>
          <w:szCs w:val="22"/>
        </w:rPr>
        <w:t xml:space="preserve">como marco referencial para </w:t>
      </w:r>
      <w:r w:rsidRPr="009F618D">
        <w:rPr>
          <w:rFonts w:ascii="Century Gothic" w:hAnsi="Century Gothic" w:cs="Arial"/>
          <w:sz w:val="22"/>
          <w:szCs w:val="22"/>
        </w:rPr>
        <w:t xml:space="preserve">realizar el </w:t>
      </w:r>
      <w:r w:rsidR="00040667" w:rsidRPr="009F618D">
        <w:rPr>
          <w:rFonts w:ascii="Century Gothic" w:hAnsi="Century Gothic" w:cs="Arial"/>
          <w:sz w:val="22"/>
          <w:szCs w:val="22"/>
        </w:rPr>
        <w:t>Análisis Organizacional</w:t>
      </w:r>
      <w:r w:rsidR="00F3729C" w:rsidRPr="009F618D">
        <w:rPr>
          <w:rFonts w:ascii="Century Gothic" w:hAnsi="Century Gothic" w:cs="Arial"/>
          <w:sz w:val="22"/>
          <w:szCs w:val="22"/>
        </w:rPr>
        <w:t xml:space="preserve"> de la entidad</w:t>
      </w:r>
      <w:r w:rsidRPr="009F618D">
        <w:rPr>
          <w:rFonts w:ascii="Century Gothic" w:hAnsi="Century Gothic" w:cs="Arial"/>
          <w:sz w:val="22"/>
          <w:szCs w:val="22"/>
        </w:rPr>
        <w:t>:</w:t>
      </w:r>
    </w:p>
    <w:p w14:paraId="02B1F3F6" w14:textId="2ED155AA" w:rsidR="009365AA" w:rsidRPr="009F618D" w:rsidRDefault="00AD73B6" w:rsidP="001D778C">
      <w:pPr>
        <w:pStyle w:val="Prrafodelista"/>
        <w:numPr>
          <w:ilvl w:val="0"/>
          <w:numId w:val="16"/>
        </w:numPr>
        <w:spacing w:line="288" w:lineRule="auto"/>
        <w:ind w:left="709" w:hanging="425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</w:t>
      </w:r>
      <w:r w:rsidR="004624AB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la </w:t>
      </w:r>
      <w:r w:rsidR="003F23CB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disposición</w:t>
      </w:r>
      <w:r w:rsidR="00317773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="00E9482E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normativa</w:t>
      </w:r>
      <w:r w:rsidR="00317773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="0056443D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de creación </w:t>
      </w:r>
      <w:r w:rsidR="00317773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de la entidad</w:t>
      </w:r>
      <w:r w:rsidR="00266C32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7FE8D032" w14:textId="3324B7F0" w:rsidR="009365AA" w:rsidRPr="009F618D" w:rsidRDefault="009365AA" w:rsidP="001D778C">
      <w:pPr>
        <w:pStyle w:val="Prrafodelista"/>
        <w:numPr>
          <w:ilvl w:val="0"/>
          <w:numId w:val="16"/>
        </w:numPr>
        <w:spacing w:line="288" w:lineRule="auto"/>
        <w:ind w:left="709" w:hanging="425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Resolución Suprema Nº 217055</w:t>
      </w:r>
      <w:r w:rsidR="00F3729C" w:rsidRPr="009F618D">
        <w:rPr>
          <w:rFonts w:ascii="Century Gothic" w:hAnsi="Century Gothic" w:cs="Arial"/>
          <w:sz w:val="22"/>
          <w:szCs w:val="22"/>
          <w:lang w:val="es-BO"/>
        </w:rPr>
        <w:t>, que aprueba las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Normas Básicas del Sistema de Organización Administrativa</w:t>
      </w:r>
      <w:r w:rsidR="00266C32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7D1A63B2" w14:textId="0659BD06" w:rsidR="009365AA" w:rsidRPr="009F618D" w:rsidRDefault="009365AA" w:rsidP="001D778C">
      <w:pPr>
        <w:pStyle w:val="Prrafodelista"/>
        <w:numPr>
          <w:ilvl w:val="0"/>
          <w:numId w:val="16"/>
        </w:numPr>
        <w:spacing w:line="288" w:lineRule="auto"/>
        <w:ind w:left="709" w:hanging="425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Plan de Desarrollo Económico </w:t>
      </w:r>
      <w:r w:rsidR="0052537C" w:rsidRPr="009F618D">
        <w:rPr>
          <w:rFonts w:ascii="Century Gothic" w:hAnsi="Century Gothic" w:cs="Arial"/>
          <w:sz w:val="22"/>
          <w:szCs w:val="22"/>
          <w:lang w:val="es-BO"/>
        </w:rPr>
        <w:t xml:space="preserve">y </w:t>
      </w:r>
      <w:r w:rsidRPr="009F618D">
        <w:rPr>
          <w:rFonts w:ascii="Century Gothic" w:hAnsi="Century Gothic" w:cs="Arial"/>
          <w:sz w:val="22"/>
          <w:szCs w:val="22"/>
          <w:lang w:val="es-BO"/>
        </w:rPr>
        <w:t>Social (PDES)</w:t>
      </w:r>
      <w:r w:rsidR="00266C32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786F964D" w14:textId="3121B75B" w:rsidR="009365AA" w:rsidRPr="009F618D" w:rsidRDefault="009365AA" w:rsidP="001D778C">
      <w:pPr>
        <w:pStyle w:val="Prrafodelista"/>
        <w:numPr>
          <w:ilvl w:val="0"/>
          <w:numId w:val="16"/>
        </w:numPr>
        <w:spacing w:line="288" w:lineRule="auto"/>
        <w:ind w:left="709" w:hanging="425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Plan Estratégico Institucional (PEI)</w:t>
      </w:r>
      <w:r w:rsidR="00266C32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6BE604E0" w14:textId="5F9C88D3" w:rsidR="00743BD7" w:rsidRPr="009F618D" w:rsidRDefault="007D4E2B" w:rsidP="001D778C">
      <w:pPr>
        <w:pStyle w:val="Prrafodelista"/>
        <w:numPr>
          <w:ilvl w:val="0"/>
          <w:numId w:val="16"/>
        </w:numPr>
        <w:spacing w:line="288" w:lineRule="auto"/>
        <w:ind w:left="709" w:hanging="425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Plan Estratégico Empresarial o Corporativo </w:t>
      </w:r>
      <w:r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(según corresponda)</w:t>
      </w:r>
      <w:r w:rsidR="00266C32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;</w:t>
      </w:r>
    </w:p>
    <w:p w14:paraId="7255FDC8" w14:textId="12867090" w:rsidR="009365AA" w:rsidRPr="009F618D" w:rsidRDefault="009365AA" w:rsidP="001D778C">
      <w:pPr>
        <w:pStyle w:val="Prrafodelista"/>
        <w:numPr>
          <w:ilvl w:val="0"/>
          <w:numId w:val="16"/>
        </w:numPr>
        <w:spacing w:line="288" w:lineRule="auto"/>
        <w:ind w:left="709" w:hanging="425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Plan Operativo Anual de la gestión pasada y actual</w:t>
      </w:r>
      <w:r w:rsidR="00266C32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67F5DDF6" w14:textId="7129B69D" w:rsidR="009365AA" w:rsidRPr="009F618D" w:rsidRDefault="009365AA" w:rsidP="001D778C">
      <w:pPr>
        <w:pStyle w:val="Prrafodelista"/>
        <w:numPr>
          <w:ilvl w:val="0"/>
          <w:numId w:val="16"/>
        </w:numPr>
        <w:spacing w:line="288" w:lineRule="auto"/>
        <w:ind w:left="709" w:hanging="425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Seguimiento y Evaluación del Plan Operativo Anual</w:t>
      </w:r>
      <w:r w:rsidR="00265F6A" w:rsidRPr="009F618D">
        <w:rPr>
          <w:rFonts w:ascii="Century Gothic" w:hAnsi="Century Gothic" w:cs="Arial"/>
          <w:sz w:val="22"/>
          <w:szCs w:val="22"/>
          <w:lang w:val="es-BO"/>
        </w:rPr>
        <w:t xml:space="preserve"> actual</w:t>
      </w:r>
      <w:r w:rsidR="00266C32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5E510D64" w14:textId="4A9907AC" w:rsidR="009365AA" w:rsidRPr="009F618D" w:rsidRDefault="009365AA" w:rsidP="001D778C">
      <w:pPr>
        <w:pStyle w:val="Prrafodelista"/>
        <w:numPr>
          <w:ilvl w:val="0"/>
          <w:numId w:val="16"/>
        </w:numPr>
        <w:spacing w:line="288" w:lineRule="auto"/>
        <w:ind w:left="709" w:hanging="425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Manual de Organización y Funciones (MOF)</w:t>
      </w:r>
      <w:r w:rsidR="00266C32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667BAC2A" w14:textId="3B704D9C" w:rsidR="009365AA" w:rsidRPr="009F618D" w:rsidRDefault="009365AA" w:rsidP="001D778C">
      <w:pPr>
        <w:pStyle w:val="Prrafodelista"/>
        <w:numPr>
          <w:ilvl w:val="0"/>
          <w:numId w:val="16"/>
        </w:numPr>
        <w:spacing w:line="288" w:lineRule="auto"/>
        <w:ind w:left="709" w:hanging="425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Manual de Procesos</w:t>
      </w:r>
      <w:r w:rsidR="00F26551" w:rsidRPr="009F618D">
        <w:rPr>
          <w:rFonts w:ascii="Century Gothic" w:hAnsi="Century Gothic" w:cs="Arial"/>
          <w:sz w:val="22"/>
          <w:szCs w:val="22"/>
          <w:lang w:val="es-BO"/>
        </w:rPr>
        <w:t xml:space="preserve"> (MP)</w:t>
      </w:r>
      <w:r w:rsidR="00266C32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6211C852" w14:textId="25053554" w:rsidR="009365AA" w:rsidRPr="009F618D" w:rsidRDefault="009365AA" w:rsidP="001D778C">
      <w:pPr>
        <w:pStyle w:val="Prrafodelista"/>
        <w:numPr>
          <w:ilvl w:val="0"/>
          <w:numId w:val="16"/>
        </w:numPr>
        <w:spacing w:line="288" w:lineRule="auto"/>
        <w:ind w:left="709" w:hanging="425"/>
        <w:jc w:val="both"/>
        <w:rPr>
          <w:rFonts w:ascii="Century Gothic" w:hAnsi="Century Gothic" w:cs="Arial"/>
          <w:i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Informes de Auditoría</w:t>
      </w:r>
      <w:r w:rsidR="00704007" w:rsidRPr="009F618D">
        <w:rPr>
          <w:rFonts w:ascii="Century Gothic" w:hAnsi="Century Gothic" w:cs="Arial"/>
          <w:sz w:val="22"/>
          <w:szCs w:val="22"/>
          <w:lang w:val="es-BO"/>
        </w:rPr>
        <w:t>.</w:t>
      </w:r>
    </w:p>
    <w:p w14:paraId="4F77657D" w14:textId="77777777" w:rsidR="00266C32" w:rsidRPr="009F618D" w:rsidRDefault="00266C32" w:rsidP="00266C32">
      <w:pPr>
        <w:pStyle w:val="Prrafodelista"/>
        <w:tabs>
          <w:tab w:val="num" w:pos="927"/>
        </w:tabs>
        <w:spacing w:line="288" w:lineRule="auto"/>
        <w:ind w:left="927"/>
        <w:jc w:val="both"/>
        <w:rPr>
          <w:rFonts w:ascii="Century Gothic" w:hAnsi="Century Gothic" w:cs="Arial"/>
          <w:i/>
          <w:sz w:val="22"/>
          <w:szCs w:val="22"/>
          <w:lang w:val="es-BO"/>
        </w:rPr>
      </w:pPr>
    </w:p>
    <w:p w14:paraId="5F3EDDE9" w14:textId="7A1B0FC2" w:rsidR="009365AA" w:rsidRPr="009F618D" w:rsidRDefault="00E271A4" w:rsidP="00E271A4">
      <w:pPr>
        <w:pStyle w:val="Ttulo1"/>
        <w:spacing w:before="0" w:line="288" w:lineRule="auto"/>
        <w:ind w:left="0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43" w:name="_Toc198804526"/>
      <w:bookmarkStart w:id="44" w:name="_Toc210919032"/>
      <w:r w:rsidR="00BF02B6"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PROCESO DEL ANÁLISIS ORGANIZACIONAL</w:t>
      </w:r>
      <w:r w:rsidR="00BF02B6"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43"/>
      <w:bookmarkEnd w:id="44"/>
    </w:p>
    <w:p w14:paraId="09D4119C" w14:textId="50CB35CF" w:rsidR="009365AA" w:rsidRPr="009F618D" w:rsidRDefault="009365AA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El proceso del </w:t>
      </w:r>
      <w:r w:rsidR="00040667" w:rsidRPr="009F618D">
        <w:rPr>
          <w:rFonts w:ascii="Century Gothic" w:hAnsi="Century Gothic" w:cs="Arial"/>
          <w:sz w:val="22"/>
          <w:szCs w:val="22"/>
        </w:rPr>
        <w:t>Análisis Organizacional</w:t>
      </w:r>
      <w:r w:rsidRPr="009F618D">
        <w:rPr>
          <w:rFonts w:ascii="Century Gothic" w:hAnsi="Century Gothic" w:cs="Arial"/>
          <w:sz w:val="22"/>
          <w:szCs w:val="22"/>
        </w:rPr>
        <w:t xml:space="preserve"> deberá contener l</w:t>
      </w:r>
      <w:r w:rsidR="00704007" w:rsidRPr="009F618D">
        <w:rPr>
          <w:rFonts w:ascii="Century Gothic" w:hAnsi="Century Gothic" w:cs="Arial"/>
          <w:sz w:val="22"/>
          <w:szCs w:val="22"/>
        </w:rPr>
        <w:t>o siguiente:</w:t>
      </w:r>
    </w:p>
    <w:p w14:paraId="27B4389C" w14:textId="77777777" w:rsidR="009365AA" w:rsidRPr="009F618D" w:rsidRDefault="009365AA" w:rsidP="00C27636">
      <w:pPr>
        <w:pStyle w:val="Prrafodelista"/>
        <w:widowControl w:val="0"/>
        <w:numPr>
          <w:ilvl w:val="1"/>
          <w:numId w:val="17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b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t xml:space="preserve">Etapa de Análisis Retrospectivo </w:t>
      </w:r>
    </w:p>
    <w:p w14:paraId="47EC6F38" w14:textId="17664725" w:rsidR="0075392C" w:rsidRPr="009F618D" w:rsidRDefault="009365AA" w:rsidP="00E271A4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Deberá efectuarse la evaluación cuantitativa y cualitativa de los resultados alcanzados en la gestión pasada respecto a lo programado, estableciendo si la estructura organizacional ha coadyuvado al logro de los objetivos y estrategias institucionales establecidas en el </w:t>
      </w:r>
      <w:r w:rsidR="00FF58F8" w:rsidRPr="009F618D">
        <w:rPr>
          <w:rFonts w:ascii="Century Gothic" w:hAnsi="Century Gothic" w:cs="Arial"/>
          <w:sz w:val="22"/>
          <w:szCs w:val="22"/>
        </w:rPr>
        <w:t>PEI</w:t>
      </w:r>
      <w:r w:rsidR="0002750D" w:rsidRPr="009F618D">
        <w:rPr>
          <w:rFonts w:ascii="Century Gothic" w:hAnsi="Century Gothic" w:cs="Arial"/>
          <w:sz w:val="22"/>
          <w:szCs w:val="22"/>
        </w:rPr>
        <w:t xml:space="preserve"> </w:t>
      </w:r>
      <w:r w:rsidR="00BC67EE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</w:t>
      </w:r>
      <w:r w:rsidR="00275941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En el caso de empresas corresponde el PEE o en corporativos el PEC</w:t>
      </w:r>
      <w:r w:rsidR="00BC67EE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)</w:t>
      </w:r>
      <w:r w:rsidR="00BC67EE" w:rsidRPr="009F618D">
        <w:rPr>
          <w:rFonts w:ascii="Century Gothic" w:hAnsi="Century Gothic" w:cs="Arial"/>
          <w:sz w:val="22"/>
          <w:szCs w:val="22"/>
        </w:rPr>
        <w:t xml:space="preserve"> </w:t>
      </w:r>
      <w:r w:rsidR="0002750D" w:rsidRPr="009F618D">
        <w:rPr>
          <w:rFonts w:ascii="Century Gothic" w:hAnsi="Century Gothic" w:cs="Arial"/>
          <w:sz w:val="22"/>
          <w:szCs w:val="22"/>
        </w:rPr>
        <w:t>y</w:t>
      </w:r>
      <w:r w:rsidR="00F73740" w:rsidRPr="009F618D">
        <w:rPr>
          <w:rFonts w:ascii="Century Gothic" w:hAnsi="Century Gothic" w:cs="Arial"/>
          <w:sz w:val="22"/>
          <w:szCs w:val="22"/>
        </w:rPr>
        <w:t xml:space="preserve"> las acciones de corto plazo establecidas en </w:t>
      </w:r>
      <w:r w:rsidR="0002750D" w:rsidRPr="009F618D">
        <w:rPr>
          <w:rFonts w:ascii="Century Gothic" w:hAnsi="Century Gothic" w:cs="Arial"/>
          <w:sz w:val="22"/>
          <w:szCs w:val="22"/>
        </w:rPr>
        <w:t>el POA</w:t>
      </w:r>
      <w:r w:rsidR="00FF58F8" w:rsidRPr="009F618D">
        <w:rPr>
          <w:rFonts w:ascii="Century Gothic" w:hAnsi="Century Gothic" w:cs="Arial"/>
          <w:sz w:val="22"/>
          <w:szCs w:val="22"/>
        </w:rPr>
        <w:t>.</w:t>
      </w:r>
    </w:p>
    <w:p w14:paraId="54AA77F8" w14:textId="77777777" w:rsidR="00E271A4" w:rsidRPr="009F618D" w:rsidRDefault="00E271A4" w:rsidP="00E271A4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54739A2C" w14:textId="14809BB9" w:rsidR="009365AA" w:rsidRPr="009F618D" w:rsidRDefault="009365AA" w:rsidP="00E271A4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El análisis retrospectivo deberá realizarse con base </w:t>
      </w:r>
      <w:r w:rsidR="00DC7A7F" w:rsidRPr="009F618D">
        <w:rPr>
          <w:rFonts w:ascii="Century Gothic" w:hAnsi="Century Gothic" w:cs="Arial"/>
          <w:sz w:val="22"/>
          <w:szCs w:val="22"/>
        </w:rPr>
        <w:t>en</w:t>
      </w:r>
      <w:r w:rsidR="00C3076C" w:rsidRPr="009F618D">
        <w:rPr>
          <w:rFonts w:ascii="Century Gothic" w:hAnsi="Century Gothic" w:cs="Arial"/>
          <w:sz w:val="22"/>
          <w:szCs w:val="22"/>
        </w:rPr>
        <w:t xml:space="preserve"> </w:t>
      </w:r>
      <w:r w:rsidRPr="009F618D">
        <w:rPr>
          <w:rFonts w:ascii="Century Gothic" w:hAnsi="Century Gothic" w:cs="Arial"/>
          <w:sz w:val="22"/>
          <w:szCs w:val="22"/>
          <w:lang w:val="es-MX"/>
        </w:rPr>
        <w:t>los siguientes puntos:</w:t>
      </w:r>
    </w:p>
    <w:p w14:paraId="71EE7A39" w14:textId="77777777" w:rsidR="009365AA" w:rsidRPr="009F618D" w:rsidRDefault="009365AA" w:rsidP="00C27636">
      <w:pPr>
        <w:pStyle w:val="Prrafodelista"/>
        <w:numPr>
          <w:ilvl w:val="0"/>
          <w:numId w:val="18"/>
        </w:numPr>
        <w:spacing w:line="288" w:lineRule="auto"/>
        <w:ind w:left="993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lastRenderedPageBreak/>
        <w:t>Los servicios proporcionados a los usuarios, de forma directa o por terceros considerando:</w:t>
      </w:r>
    </w:p>
    <w:p w14:paraId="64D3E0A7" w14:textId="77777777" w:rsidR="009365AA" w:rsidRPr="009F618D" w:rsidRDefault="009365AA" w:rsidP="00C27636">
      <w:pPr>
        <w:pStyle w:val="Textoindependiente"/>
        <w:numPr>
          <w:ilvl w:val="0"/>
          <w:numId w:val="3"/>
        </w:numPr>
        <w:spacing w:line="288" w:lineRule="auto"/>
        <w:jc w:val="both"/>
        <w:rPr>
          <w:rFonts w:ascii="Century Gothic" w:hAnsi="Century Gothic" w:cs="Arial"/>
          <w:b w:val="0"/>
          <w:sz w:val="22"/>
          <w:szCs w:val="22"/>
        </w:rPr>
      </w:pPr>
      <w:r w:rsidRPr="009F618D">
        <w:rPr>
          <w:rFonts w:ascii="Century Gothic" w:hAnsi="Century Gothic" w:cs="Arial"/>
          <w:b w:val="0"/>
          <w:sz w:val="22"/>
          <w:szCs w:val="22"/>
        </w:rPr>
        <w:t>Su calidad, cantidad y cobertura</w:t>
      </w:r>
      <w:r w:rsidR="00DC7A7F" w:rsidRPr="009F618D">
        <w:rPr>
          <w:rFonts w:ascii="Century Gothic" w:hAnsi="Century Gothic" w:cs="Arial"/>
          <w:b w:val="0"/>
          <w:sz w:val="22"/>
          <w:szCs w:val="22"/>
        </w:rPr>
        <w:t>.</w:t>
      </w:r>
    </w:p>
    <w:p w14:paraId="2F5E61ED" w14:textId="77777777" w:rsidR="009365AA" w:rsidRPr="009F618D" w:rsidRDefault="009365AA" w:rsidP="00C27636">
      <w:pPr>
        <w:pStyle w:val="Textoindependiente"/>
        <w:numPr>
          <w:ilvl w:val="0"/>
          <w:numId w:val="3"/>
        </w:numPr>
        <w:spacing w:line="288" w:lineRule="auto"/>
        <w:jc w:val="both"/>
        <w:rPr>
          <w:rFonts w:ascii="Century Gothic" w:hAnsi="Century Gothic" w:cs="Arial"/>
          <w:b w:val="0"/>
          <w:sz w:val="22"/>
          <w:szCs w:val="22"/>
        </w:rPr>
      </w:pPr>
      <w:r w:rsidRPr="009F618D">
        <w:rPr>
          <w:rFonts w:ascii="Century Gothic" w:hAnsi="Century Gothic" w:cs="Arial"/>
          <w:b w:val="0"/>
          <w:sz w:val="22"/>
          <w:szCs w:val="22"/>
        </w:rPr>
        <w:t>Su oportunidad y frecuencia</w:t>
      </w:r>
      <w:r w:rsidR="00DC7A7F" w:rsidRPr="009F618D">
        <w:rPr>
          <w:rFonts w:ascii="Century Gothic" w:hAnsi="Century Gothic" w:cs="Arial"/>
          <w:b w:val="0"/>
          <w:sz w:val="22"/>
          <w:szCs w:val="22"/>
        </w:rPr>
        <w:t>.</w:t>
      </w:r>
    </w:p>
    <w:p w14:paraId="52DF9338" w14:textId="77777777" w:rsidR="009365AA" w:rsidRPr="009F618D" w:rsidRDefault="009365AA" w:rsidP="00C27636">
      <w:pPr>
        <w:pStyle w:val="Textoindependiente"/>
        <w:numPr>
          <w:ilvl w:val="0"/>
          <w:numId w:val="3"/>
        </w:numPr>
        <w:spacing w:line="288" w:lineRule="auto"/>
        <w:jc w:val="both"/>
        <w:rPr>
          <w:rFonts w:ascii="Century Gothic" w:hAnsi="Century Gothic" w:cs="Arial"/>
          <w:b w:val="0"/>
          <w:sz w:val="22"/>
          <w:szCs w:val="22"/>
        </w:rPr>
      </w:pPr>
      <w:r w:rsidRPr="009F618D">
        <w:rPr>
          <w:rFonts w:ascii="Century Gothic" w:hAnsi="Century Gothic" w:cs="Arial"/>
          <w:b w:val="0"/>
          <w:sz w:val="22"/>
          <w:szCs w:val="22"/>
        </w:rPr>
        <w:t>Si han satisfecho las necesidades de los usuarios tanto internos como externos.</w:t>
      </w:r>
    </w:p>
    <w:p w14:paraId="56BAAA33" w14:textId="77777777" w:rsidR="00E271A4" w:rsidRPr="009F618D" w:rsidRDefault="00E271A4" w:rsidP="00E271A4">
      <w:pPr>
        <w:pStyle w:val="Textoindependiente"/>
        <w:spacing w:line="288" w:lineRule="auto"/>
        <w:ind w:left="1341"/>
        <w:jc w:val="both"/>
        <w:rPr>
          <w:rFonts w:ascii="Century Gothic" w:hAnsi="Century Gothic" w:cs="Arial"/>
          <w:b w:val="0"/>
          <w:sz w:val="22"/>
          <w:szCs w:val="22"/>
        </w:rPr>
      </w:pPr>
    </w:p>
    <w:p w14:paraId="661FA82E" w14:textId="77777777" w:rsidR="009365AA" w:rsidRPr="009F618D" w:rsidRDefault="009365AA" w:rsidP="00C27636">
      <w:pPr>
        <w:pStyle w:val="Prrafodelista"/>
        <w:numPr>
          <w:ilvl w:val="0"/>
          <w:numId w:val="18"/>
        </w:numPr>
        <w:spacing w:line="288" w:lineRule="auto"/>
        <w:ind w:left="993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Los procesos y procedimientos, considerando: </w:t>
      </w:r>
    </w:p>
    <w:p w14:paraId="6783C892" w14:textId="77777777" w:rsidR="009365AA" w:rsidRPr="009F618D" w:rsidRDefault="009365AA" w:rsidP="00C27636">
      <w:pPr>
        <w:pStyle w:val="Textoindependiente"/>
        <w:numPr>
          <w:ilvl w:val="0"/>
          <w:numId w:val="4"/>
        </w:numPr>
        <w:spacing w:line="288" w:lineRule="auto"/>
        <w:jc w:val="both"/>
        <w:rPr>
          <w:rFonts w:ascii="Century Gothic" w:hAnsi="Century Gothic" w:cs="Arial"/>
          <w:b w:val="0"/>
          <w:sz w:val="22"/>
          <w:szCs w:val="22"/>
        </w:rPr>
      </w:pPr>
      <w:r w:rsidRPr="009F618D">
        <w:rPr>
          <w:rFonts w:ascii="Century Gothic" w:hAnsi="Century Gothic" w:cs="Arial"/>
          <w:b w:val="0"/>
          <w:sz w:val="22"/>
          <w:szCs w:val="22"/>
        </w:rPr>
        <w:t>Si han permitido proporcionar los servicios de manera efectiva y eficiente.</w:t>
      </w:r>
    </w:p>
    <w:p w14:paraId="45B27D67" w14:textId="0C75E3C8" w:rsidR="009365AA" w:rsidRPr="009F618D" w:rsidRDefault="009365AA" w:rsidP="00C27636">
      <w:pPr>
        <w:pStyle w:val="Textoindependiente"/>
        <w:numPr>
          <w:ilvl w:val="0"/>
          <w:numId w:val="4"/>
        </w:numPr>
        <w:spacing w:line="288" w:lineRule="auto"/>
        <w:jc w:val="both"/>
        <w:rPr>
          <w:rFonts w:ascii="Century Gothic" w:hAnsi="Century Gothic" w:cs="Arial"/>
          <w:b w:val="0"/>
          <w:sz w:val="22"/>
          <w:szCs w:val="22"/>
        </w:rPr>
      </w:pPr>
      <w:r w:rsidRPr="009F618D">
        <w:rPr>
          <w:rFonts w:ascii="Century Gothic" w:hAnsi="Century Gothic" w:cs="Arial"/>
          <w:b w:val="0"/>
          <w:sz w:val="22"/>
          <w:szCs w:val="22"/>
        </w:rPr>
        <w:t>Si las operaciones, componentes de los procesos, han sido asignadas a cada área y</w:t>
      </w:r>
      <w:r w:rsidR="00E271A4" w:rsidRPr="009F618D">
        <w:rPr>
          <w:rFonts w:ascii="Century Gothic" w:hAnsi="Century Gothic" w:cs="Arial"/>
          <w:b w:val="0"/>
          <w:sz w:val="22"/>
          <w:szCs w:val="22"/>
        </w:rPr>
        <w:t>/o</w:t>
      </w:r>
      <w:r w:rsidRPr="009F618D">
        <w:rPr>
          <w:rFonts w:ascii="Century Gothic" w:hAnsi="Century Gothic" w:cs="Arial"/>
          <w:b w:val="0"/>
          <w:sz w:val="22"/>
          <w:szCs w:val="22"/>
        </w:rPr>
        <w:t xml:space="preserve"> unidad organizacional.</w:t>
      </w:r>
    </w:p>
    <w:p w14:paraId="6B81B5A0" w14:textId="1879D4B8" w:rsidR="009365AA" w:rsidRPr="009F618D" w:rsidRDefault="009365AA" w:rsidP="00275941">
      <w:pPr>
        <w:pStyle w:val="Textoindependiente"/>
        <w:numPr>
          <w:ilvl w:val="0"/>
          <w:numId w:val="4"/>
        </w:numPr>
        <w:spacing w:line="288" w:lineRule="auto"/>
        <w:jc w:val="both"/>
        <w:rPr>
          <w:rFonts w:ascii="Century Gothic" w:hAnsi="Century Gothic" w:cs="Arial"/>
          <w:b w:val="0"/>
          <w:sz w:val="22"/>
          <w:szCs w:val="22"/>
        </w:rPr>
      </w:pPr>
      <w:r w:rsidRPr="009F618D">
        <w:rPr>
          <w:rFonts w:ascii="Century Gothic" w:hAnsi="Century Gothic" w:cs="Arial"/>
          <w:b w:val="0"/>
          <w:sz w:val="22"/>
          <w:szCs w:val="22"/>
        </w:rPr>
        <w:t xml:space="preserve">Si los resultados obtenidos de cada proceso están de acuerdo con los objetivos y estrategias institucionales establecidos en el </w:t>
      </w:r>
      <w:r w:rsidR="003F1DE0" w:rsidRPr="009F618D">
        <w:rPr>
          <w:rFonts w:ascii="Century Gothic" w:hAnsi="Century Gothic" w:cs="Arial"/>
          <w:b w:val="0"/>
          <w:sz w:val="22"/>
          <w:szCs w:val="22"/>
        </w:rPr>
        <w:t>PEI</w:t>
      </w:r>
      <w:r w:rsidR="004453AD" w:rsidRPr="009F618D">
        <w:rPr>
          <w:rFonts w:ascii="Century Gothic" w:hAnsi="Century Gothic" w:cs="Arial"/>
          <w:b w:val="0"/>
          <w:sz w:val="22"/>
          <w:szCs w:val="22"/>
        </w:rPr>
        <w:t xml:space="preserve"> </w:t>
      </w:r>
      <w:r w:rsidR="009A4760" w:rsidRPr="009F618D">
        <w:rPr>
          <w:rFonts w:ascii="Century Gothic" w:hAnsi="Century Gothic" w:cs="Arial"/>
          <w:i/>
          <w:sz w:val="22"/>
          <w:szCs w:val="22"/>
          <w:shd w:val="clear" w:color="auto" w:fill="D9D9D9" w:themeFill="background1" w:themeFillShade="D9"/>
          <w:lang w:val="es-BO" w:eastAsia="es-BO"/>
        </w:rPr>
        <w:t>(</w:t>
      </w:r>
      <w:r w:rsidR="00275941" w:rsidRPr="009F618D">
        <w:rPr>
          <w:rFonts w:ascii="Century Gothic" w:hAnsi="Century Gothic" w:cs="Arial"/>
          <w:i/>
          <w:sz w:val="22"/>
          <w:szCs w:val="22"/>
          <w:shd w:val="clear" w:color="auto" w:fill="D9D9D9" w:themeFill="background1" w:themeFillShade="D9"/>
          <w:lang w:val="es-BO" w:eastAsia="es-BO"/>
        </w:rPr>
        <w:t>En el caso de empresas corresponde el PEE o en corporativos el PEC</w:t>
      </w:r>
      <w:r w:rsidR="009A4760" w:rsidRPr="009F618D">
        <w:rPr>
          <w:rFonts w:ascii="Century Gothic" w:hAnsi="Century Gothic" w:cs="Arial"/>
          <w:i/>
          <w:sz w:val="22"/>
          <w:szCs w:val="22"/>
          <w:shd w:val="clear" w:color="auto" w:fill="D9D9D9" w:themeFill="background1" w:themeFillShade="D9"/>
          <w:lang w:val="es-BO" w:eastAsia="es-BO"/>
        </w:rPr>
        <w:t>)</w:t>
      </w:r>
      <w:r w:rsidR="009A4760" w:rsidRPr="009F618D">
        <w:rPr>
          <w:rFonts w:ascii="Century Gothic" w:hAnsi="Century Gothic" w:cs="Arial"/>
          <w:sz w:val="22"/>
          <w:szCs w:val="22"/>
        </w:rPr>
        <w:t xml:space="preserve"> </w:t>
      </w:r>
      <w:r w:rsidR="00571E49" w:rsidRPr="009F618D">
        <w:rPr>
          <w:rFonts w:ascii="Century Gothic" w:hAnsi="Century Gothic" w:cs="Arial"/>
          <w:b w:val="0"/>
          <w:sz w:val="22"/>
          <w:szCs w:val="22"/>
        </w:rPr>
        <w:t xml:space="preserve">y las acciones de corto plazo </w:t>
      </w:r>
      <w:r w:rsidR="004A6590" w:rsidRPr="009F618D">
        <w:rPr>
          <w:rFonts w:ascii="Century Gothic" w:hAnsi="Century Gothic" w:cs="Arial"/>
          <w:b w:val="0"/>
          <w:sz w:val="22"/>
          <w:szCs w:val="22"/>
        </w:rPr>
        <w:t>establecidas en</w:t>
      </w:r>
      <w:r w:rsidR="00571E49" w:rsidRPr="009F618D">
        <w:rPr>
          <w:rFonts w:ascii="Century Gothic" w:hAnsi="Century Gothic" w:cs="Arial"/>
          <w:b w:val="0"/>
          <w:sz w:val="22"/>
          <w:szCs w:val="22"/>
        </w:rPr>
        <w:t xml:space="preserve"> </w:t>
      </w:r>
      <w:r w:rsidR="004A6590" w:rsidRPr="009F618D">
        <w:rPr>
          <w:rFonts w:ascii="Century Gothic" w:hAnsi="Century Gothic" w:cs="Arial"/>
          <w:b w:val="0"/>
          <w:sz w:val="22"/>
          <w:szCs w:val="22"/>
        </w:rPr>
        <w:t xml:space="preserve">el </w:t>
      </w:r>
      <w:r w:rsidR="00571E49" w:rsidRPr="009F618D">
        <w:rPr>
          <w:rFonts w:ascii="Century Gothic" w:hAnsi="Century Gothic" w:cs="Arial"/>
          <w:b w:val="0"/>
          <w:sz w:val="22"/>
          <w:szCs w:val="22"/>
        </w:rPr>
        <w:t>POA</w:t>
      </w:r>
      <w:r w:rsidR="003F1DE0" w:rsidRPr="009F618D">
        <w:rPr>
          <w:rFonts w:ascii="Century Gothic" w:hAnsi="Century Gothic" w:cs="Arial"/>
          <w:b w:val="0"/>
          <w:sz w:val="22"/>
          <w:szCs w:val="22"/>
        </w:rPr>
        <w:t>.</w:t>
      </w:r>
    </w:p>
    <w:p w14:paraId="7D6E9EF3" w14:textId="77777777" w:rsidR="00E271A4" w:rsidRPr="009F618D" w:rsidRDefault="00E271A4" w:rsidP="00E271A4">
      <w:pPr>
        <w:pStyle w:val="Textoindependiente"/>
        <w:spacing w:line="288" w:lineRule="auto"/>
        <w:ind w:left="1341"/>
        <w:jc w:val="both"/>
        <w:rPr>
          <w:rFonts w:ascii="Century Gothic" w:hAnsi="Century Gothic" w:cs="Arial"/>
          <w:b w:val="0"/>
          <w:sz w:val="22"/>
          <w:szCs w:val="22"/>
        </w:rPr>
      </w:pPr>
    </w:p>
    <w:p w14:paraId="3FF19DA9" w14:textId="77777777" w:rsidR="00C859E2" w:rsidRPr="009F618D" w:rsidRDefault="00C859E2" w:rsidP="000B75E1">
      <w:pPr>
        <w:numPr>
          <w:ilvl w:val="0"/>
          <w:numId w:val="18"/>
        </w:numPr>
        <w:tabs>
          <w:tab w:val="left" w:pos="1134"/>
        </w:tabs>
        <w:spacing w:line="288" w:lineRule="auto"/>
        <w:ind w:left="993" w:hanging="709"/>
        <w:contextualSpacing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Las unidades y áreas organizacionales, considerando:</w:t>
      </w:r>
    </w:p>
    <w:p w14:paraId="333A443F" w14:textId="5A9D9A28" w:rsidR="00C859E2" w:rsidRPr="009F618D" w:rsidRDefault="00C859E2" w:rsidP="00C859E2">
      <w:pPr>
        <w:numPr>
          <w:ilvl w:val="0"/>
          <w:numId w:val="31"/>
        </w:numPr>
        <w:spacing w:line="288" w:lineRule="auto"/>
        <w:jc w:val="both"/>
        <w:rPr>
          <w:rFonts w:ascii="Century Gothic" w:hAnsi="Century Gothic" w:cs="Arial"/>
          <w:bCs/>
          <w:sz w:val="22"/>
          <w:szCs w:val="22"/>
        </w:rPr>
      </w:pPr>
      <w:r w:rsidRPr="009F618D">
        <w:rPr>
          <w:rFonts w:ascii="Century Gothic" w:hAnsi="Century Gothic" w:cs="Arial"/>
          <w:bCs/>
          <w:sz w:val="22"/>
          <w:szCs w:val="22"/>
        </w:rPr>
        <w:t>Si las funciones de las unidades y/o áreas organizacionales guardaron relación con los procesos y procedimientos que realizan.</w:t>
      </w:r>
    </w:p>
    <w:p w14:paraId="5D58F549" w14:textId="23DAF6FE" w:rsidR="00C859E2" w:rsidRPr="009F618D" w:rsidRDefault="00C859E2" w:rsidP="00C859E2">
      <w:pPr>
        <w:numPr>
          <w:ilvl w:val="0"/>
          <w:numId w:val="31"/>
        </w:numPr>
        <w:spacing w:line="288" w:lineRule="auto"/>
        <w:jc w:val="both"/>
        <w:rPr>
          <w:rFonts w:ascii="Century Gothic" w:hAnsi="Century Gothic" w:cs="Arial"/>
          <w:bCs/>
          <w:sz w:val="22"/>
          <w:szCs w:val="22"/>
        </w:rPr>
      </w:pPr>
      <w:r w:rsidRPr="009F618D">
        <w:rPr>
          <w:rFonts w:ascii="Century Gothic" w:hAnsi="Century Gothic" w:cs="Arial"/>
          <w:bCs/>
          <w:sz w:val="22"/>
          <w:szCs w:val="22"/>
        </w:rPr>
        <w:t>Si existió</w:t>
      </w:r>
      <w:r w:rsidRPr="009F618D" w:rsidDel="00077823">
        <w:rPr>
          <w:rFonts w:ascii="Century Gothic" w:hAnsi="Century Gothic" w:cs="Arial"/>
          <w:bCs/>
          <w:sz w:val="22"/>
          <w:szCs w:val="22"/>
        </w:rPr>
        <w:t xml:space="preserve"> </w:t>
      </w:r>
      <w:r w:rsidRPr="009F618D">
        <w:rPr>
          <w:rFonts w:ascii="Century Gothic" w:hAnsi="Century Gothic" w:cs="Arial"/>
          <w:bCs/>
          <w:sz w:val="22"/>
          <w:szCs w:val="22"/>
        </w:rPr>
        <w:t>duplicidad de funciones entre dos o más unidades</w:t>
      </w:r>
      <w:r w:rsidR="00D872A0" w:rsidRPr="009F618D">
        <w:rPr>
          <w:rFonts w:ascii="Century Gothic" w:hAnsi="Century Gothic" w:cs="Arial"/>
          <w:bCs/>
          <w:sz w:val="22"/>
          <w:szCs w:val="22"/>
        </w:rPr>
        <w:t xml:space="preserve"> y/o áreas organizacionales</w:t>
      </w:r>
      <w:r w:rsidRPr="009F618D">
        <w:rPr>
          <w:rFonts w:ascii="Century Gothic" w:hAnsi="Century Gothic" w:cs="Arial"/>
          <w:bCs/>
          <w:sz w:val="22"/>
          <w:szCs w:val="22"/>
        </w:rPr>
        <w:t>.</w:t>
      </w:r>
    </w:p>
    <w:p w14:paraId="38C6C78A" w14:textId="224244D1" w:rsidR="00C859E2" w:rsidRPr="009F618D" w:rsidRDefault="00C859E2" w:rsidP="00C859E2">
      <w:pPr>
        <w:numPr>
          <w:ilvl w:val="0"/>
          <w:numId w:val="31"/>
        </w:numPr>
        <w:spacing w:line="288" w:lineRule="auto"/>
        <w:jc w:val="both"/>
        <w:rPr>
          <w:rFonts w:ascii="Century Gothic" w:hAnsi="Century Gothic" w:cs="Arial"/>
          <w:bCs/>
          <w:sz w:val="22"/>
          <w:szCs w:val="22"/>
        </w:rPr>
      </w:pPr>
      <w:r w:rsidRPr="009F618D">
        <w:rPr>
          <w:rFonts w:ascii="Century Gothic" w:hAnsi="Century Gothic" w:cs="Arial"/>
          <w:bCs/>
          <w:sz w:val="22"/>
          <w:szCs w:val="22"/>
        </w:rPr>
        <w:t>Si se realizaron funciones que no les corresponden.</w:t>
      </w:r>
    </w:p>
    <w:p w14:paraId="3CE1C0B1" w14:textId="6356D7E5" w:rsidR="00C859E2" w:rsidRPr="009F618D" w:rsidRDefault="00C859E2" w:rsidP="00C859E2">
      <w:pPr>
        <w:numPr>
          <w:ilvl w:val="0"/>
          <w:numId w:val="31"/>
        </w:numPr>
        <w:spacing w:line="288" w:lineRule="auto"/>
        <w:jc w:val="both"/>
        <w:rPr>
          <w:rFonts w:ascii="Century Gothic" w:hAnsi="Century Gothic" w:cs="Arial"/>
          <w:bCs/>
          <w:sz w:val="22"/>
          <w:szCs w:val="22"/>
        </w:rPr>
      </w:pPr>
      <w:r w:rsidRPr="009F618D">
        <w:rPr>
          <w:rFonts w:ascii="Century Gothic" w:hAnsi="Century Gothic" w:cs="Arial"/>
          <w:bCs/>
          <w:sz w:val="22"/>
          <w:szCs w:val="22"/>
        </w:rPr>
        <w:t>Si se tuvo delimitado el grado de autoridad.</w:t>
      </w:r>
    </w:p>
    <w:p w14:paraId="058F1A0F" w14:textId="15A56175" w:rsidR="00C859E2" w:rsidRPr="009F618D" w:rsidRDefault="00C859E2" w:rsidP="006111B8">
      <w:pPr>
        <w:numPr>
          <w:ilvl w:val="0"/>
          <w:numId w:val="31"/>
        </w:numPr>
        <w:spacing w:line="288" w:lineRule="auto"/>
        <w:jc w:val="both"/>
        <w:rPr>
          <w:rFonts w:ascii="Century Gothic" w:hAnsi="Century Gothic" w:cs="Arial"/>
          <w:bCs/>
          <w:sz w:val="22"/>
          <w:szCs w:val="22"/>
        </w:rPr>
      </w:pPr>
      <w:r w:rsidRPr="009F618D">
        <w:rPr>
          <w:rFonts w:ascii="Century Gothic" w:hAnsi="Century Gothic" w:cs="Arial"/>
          <w:bCs/>
          <w:sz w:val="22"/>
          <w:szCs w:val="22"/>
        </w:rPr>
        <w:t>Si estuvieron</w:t>
      </w:r>
      <w:r w:rsidRPr="009F618D" w:rsidDel="00077823">
        <w:rPr>
          <w:rFonts w:ascii="Century Gothic" w:hAnsi="Century Gothic" w:cs="Arial"/>
          <w:bCs/>
          <w:sz w:val="22"/>
          <w:szCs w:val="22"/>
        </w:rPr>
        <w:t xml:space="preserve"> </w:t>
      </w:r>
      <w:r w:rsidRPr="009F618D">
        <w:rPr>
          <w:rFonts w:ascii="Century Gothic" w:hAnsi="Century Gothic" w:cs="Arial"/>
          <w:bCs/>
          <w:sz w:val="22"/>
          <w:szCs w:val="22"/>
        </w:rPr>
        <w:t>ubicadas en el nivel jerárquico que les corresponde.</w:t>
      </w:r>
    </w:p>
    <w:p w14:paraId="5DE770FD" w14:textId="77777777" w:rsidR="00C859E2" w:rsidRPr="009F618D" w:rsidRDefault="00C859E2" w:rsidP="00C859E2">
      <w:pPr>
        <w:spacing w:line="288" w:lineRule="auto"/>
        <w:ind w:left="1341"/>
        <w:jc w:val="both"/>
        <w:rPr>
          <w:rFonts w:ascii="Century Gothic" w:hAnsi="Century Gothic" w:cs="Arial"/>
          <w:bCs/>
          <w:sz w:val="22"/>
          <w:szCs w:val="22"/>
        </w:rPr>
      </w:pPr>
    </w:p>
    <w:p w14:paraId="12E674F3" w14:textId="77777777" w:rsidR="00C859E2" w:rsidRPr="009F618D" w:rsidRDefault="00C859E2" w:rsidP="000B75E1">
      <w:pPr>
        <w:numPr>
          <w:ilvl w:val="0"/>
          <w:numId w:val="18"/>
        </w:numPr>
        <w:spacing w:line="288" w:lineRule="auto"/>
        <w:ind w:left="851"/>
        <w:contextualSpacing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Los canales de comunicación, considerando:</w:t>
      </w:r>
    </w:p>
    <w:p w14:paraId="2E215C5B" w14:textId="04988340" w:rsidR="00C859E2" w:rsidRPr="009F618D" w:rsidRDefault="00C859E2" w:rsidP="00C859E2">
      <w:pPr>
        <w:numPr>
          <w:ilvl w:val="0"/>
          <w:numId w:val="32"/>
        </w:numPr>
        <w:spacing w:line="288" w:lineRule="auto"/>
        <w:jc w:val="both"/>
        <w:rPr>
          <w:rFonts w:ascii="Century Gothic" w:hAnsi="Century Gothic" w:cs="Arial"/>
          <w:bCs/>
          <w:sz w:val="22"/>
          <w:szCs w:val="22"/>
        </w:rPr>
      </w:pPr>
      <w:r w:rsidRPr="009F618D">
        <w:rPr>
          <w:rFonts w:ascii="Century Gothic" w:hAnsi="Century Gothic" w:cs="Arial"/>
          <w:bCs/>
          <w:sz w:val="22"/>
          <w:szCs w:val="22"/>
        </w:rPr>
        <w:t>Si estuvieron formalmente establecidos.</w:t>
      </w:r>
    </w:p>
    <w:p w14:paraId="784D64B7" w14:textId="4A639C48" w:rsidR="0082675D" w:rsidRPr="009F618D" w:rsidRDefault="00C859E2" w:rsidP="004A6590">
      <w:pPr>
        <w:numPr>
          <w:ilvl w:val="0"/>
          <w:numId w:val="32"/>
        </w:numPr>
        <w:spacing w:line="288" w:lineRule="auto"/>
        <w:jc w:val="both"/>
        <w:rPr>
          <w:rFonts w:ascii="Century Gothic" w:hAnsi="Century Gothic" w:cs="Arial"/>
          <w:bCs/>
          <w:sz w:val="22"/>
          <w:szCs w:val="22"/>
        </w:rPr>
      </w:pPr>
      <w:r w:rsidRPr="009F618D">
        <w:rPr>
          <w:rFonts w:ascii="Century Gothic" w:hAnsi="Century Gothic" w:cs="Arial"/>
          <w:bCs/>
          <w:sz w:val="22"/>
          <w:szCs w:val="22"/>
        </w:rPr>
        <w:t xml:space="preserve">Si la información que se </w:t>
      </w:r>
      <w:r w:rsidR="00CF11F7" w:rsidRPr="009F618D">
        <w:rPr>
          <w:rFonts w:ascii="Century Gothic" w:hAnsi="Century Gothic" w:cs="Arial"/>
          <w:bCs/>
          <w:sz w:val="22"/>
          <w:szCs w:val="22"/>
        </w:rPr>
        <w:t>manejó</w:t>
      </w:r>
      <w:r w:rsidRPr="009F618D">
        <w:rPr>
          <w:rFonts w:ascii="Century Gothic" w:hAnsi="Century Gothic" w:cs="Arial"/>
          <w:bCs/>
          <w:sz w:val="22"/>
          <w:szCs w:val="22"/>
        </w:rPr>
        <w:t xml:space="preserve"> presentó características de oportunidad, claridad y confiabilidad</w:t>
      </w:r>
      <w:r w:rsidR="0082675D" w:rsidRPr="009F618D">
        <w:rPr>
          <w:rFonts w:ascii="Century Gothic" w:hAnsi="Century Gothic" w:cs="Arial"/>
          <w:bCs/>
          <w:sz w:val="22"/>
          <w:szCs w:val="22"/>
        </w:rPr>
        <w:t>.</w:t>
      </w:r>
    </w:p>
    <w:p w14:paraId="5BB91E98" w14:textId="6A6F522A" w:rsidR="00E271A4" w:rsidRPr="009F618D" w:rsidRDefault="00E271A4" w:rsidP="000B75E1">
      <w:pPr>
        <w:spacing w:line="288" w:lineRule="auto"/>
        <w:ind w:left="1341"/>
        <w:jc w:val="both"/>
        <w:rPr>
          <w:rFonts w:ascii="Century Gothic" w:hAnsi="Century Gothic" w:cs="Arial"/>
          <w:bCs/>
          <w:sz w:val="22"/>
          <w:szCs w:val="22"/>
        </w:rPr>
      </w:pPr>
    </w:p>
    <w:p w14:paraId="129D98FC" w14:textId="77777777" w:rsidR="009365AA" w:rsidRPr="009F618D" w:rsidRDefault="009365AA" w:rsidP="00C27636">
      <w:pPr>
        <w:pStyle w:val="Prrafodelista"/>
        <w:widowControl w:val="0"/>
        <w:numPr>
          <w:ilvl w:val="1"/>
          <w:numId w:val="17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b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t>Etapa de Análisis Prospectivo</w:t>
      </w:r>
    </w:p>
    <w:p w14:paraId="4302B4A4" w14:textId="6F615518" w:rsidR="00EB4361" w:rsidRPr="009F618D" w:rsidRDefault="009365AA" w:rsidP="00E271A4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Deberá evaluarse la situación futura que afrontar</w:t>
      </w:r>
      <w:r w:rsidR="002F5E26" w:rsidRPr="009F618D">
        <w:rPr>
          <w:rFonts w:ascii="Century Gothic" w:hAnsi="Century Gothic" w:cs="Arial"/>
          <w:sz w:val="22"/>
          <w:szCs w:val="22"/>
        </w:rPr>
        <w:t>á</w:t>
      </w:r>
      <w:r w:rsidR="008A496A" w:rsidRPr="009F618D">
        <w:rPr>
          <w:rFonts w:ascii="Century Gothic" w:hAnsi="Century Gothic" w:cs="Arial"/>
          <w:sz w:val="22"/>
          <w:szCs w:val="22"/>
        </w:rPr>
        <w:t xml:space="preserve"> </w:t>
      </w:r>
      <w:r w:rsidR="00B02832" w:rsidRPr="009F618D">
        <w:rPr>
          <w:rFonts w:ascii="Century Gothic" w:hAnsi="Century Gothic" w:cs="Arial"/>
          <w:sz w:val="22"/>
          <w:szCs w:val="22"/>
        </w:rPr>
        <w:t>la entidad</w:t>
      </w:r>
      <w:r w:rsidRPr="009F618D">
        <w:rPr>
          <w:rFonts w:ascii="Century Gothic" w:hAnsi="Century Gothic" w:cs="Arial"/>
          <w:sz w:val="22"/>
          <w:szCs w:val="22"/>
        </w:rPr>
        <w:t xml:space="preserve"> para cumplir con </w:t>
      </w:r>
      <w:r w:rsidR="002F5E26" w:rsidRPr="009F618D">
        <w:rPr>
          <w:rFonts w:ascii="Century Gothic" w:hAnsi="Century Gothic" w:cs="Arial"/>
          <w:sz w:val="22"/>
          <w:szCs w:val="22"/>
        </w:rPr>
        <w:t xml:space="preserve">los objetivos y estrategias </w:t>
      </w:r>
      <w:r w:rsidR="00CD1FA1" w:rsidRPr="009F618D">
        <w:rPr>
          <w:rFonts w:ascii="Century Gothic" w:hAnsi="Century Gothic" w:cs="Arial"/>
          <w:sz w:val="22"/>
          <w:szCs w:val="22"/>
        </w:rPr>
        <w:t xml:space="preserve">institucionales </w:t>
      </w:r>
      <w:r w:rsidR="002F5E26" w:rsidRPr="009F618D">
        <w:rPr>
          <w:rFonts w:ascii="Century Gothic" w:hAnsi="Century Gothic" w:cs="Arial"/>
          <w:sz w:val="22"/>
          <w:szCs w:val="22"/>
        </w:rPr>
        <w:t xml:space="preserve">establecidas en el </w:t>
      </w:r>
      <w:r w:rsidR="00AA15E2" w:rsidRPr="009F618D">
        <w:rPr>
          <w:rFonts w:ascii="Century Gothic" w:hAnsi="Century Gothic" w:cs="Arial"/>
          <w:sz w:val="22"/>
          <w:szCs w:val="22"/>
        </w:rPr>
        <w:t>PEI</w:t>
      </w:r>
      <w:r w:rsidR="00571E49" w:rsidRPr="009F618D">
        <w:rPr>
          <w:rFonts w:ascii="Century Gothic" w:hAnsi="Century Gothic" w:cs="Arial"/>
          <w:sz w:val="22"/>
          <w:szCs w:val="22"/>
        </w:rPr>
        <w:t xml:space="preserve"> </w:t>
      </w:r>
      <w:r w:rsidR="009A4760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</w:t>
      </w:r>
      <w:r w:rsidR="00275941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En el caso de empresas corresponde el PEE o en corporativos el PEC</w:t>
      </w:r>
      <w:r w:rsidR="009A4760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)</w:t>
      </w:r>
      <w:r w:rsidR="009A4760" w:rsidRPr="009F618D">
        <w:rPr>
          <w:rFonts w:ascii="Century Gothic" w:hAnsi="Century Gothic" w:cs="Arial"/>
          <w:sz w:val="22"/>
          <w:szCs w:val="22"/>
        </w:rPr>
        <w:t xml:space="preserve"> </w:t>
      </w:r>
      <w:r w:rsidR="00571E49" w:rsidRPr="009F618D">
        <w:rPr>
          <w:rFonts w:ascii="Century Gothic" w:hAnsi="Century Gothic" w:cs="Arial"/>
          <w:sz w:val="22"/>
          <w:szCs w:val="22"/>
        </w:rPr>
        <w:t xml:space="preserve">y las acciones de corto plazo </w:t>
      </w:r>
      <w:r w:rsidR="004A6590" w:rsidRPr="009F618D">
        <w:rPr>
          <w:rFonts w:ascii="Century Gothic" w:hAnsi="Century Gothic" w:cs="Arial"/>
          <w:bCs/>
          <w:sz w:val="22"/>
          <w:szCs w:val="22"/>
        </w:rPr>
        <w:t>establecidas en</w:t>
      </w:r>
      <w:r w:rsidR="004A6590" w:rsidRPr="009F618D">
        <w:rPr>
          <w:rFonts w:ascii="Century Gothic" w:hAnsi="Century Gothic" w:cs="Arial"/>
          <w:sz w:val="22"/>
          <w:szCs w:val="22"/>
        </w:rPr>
        <w:t xml:space="preserve"> </w:t>
      </w:r>
      <w:r w:rsidR="00571E49" w:rsidRPr="009F618D">
        <w:rPr>
          <w:rFonts w:ascii="Century Gothic" w:hAnsi="Century Gothic" w:cs="Arial"/>
          <w:sz w:val="22"/>
          <w:szCs w:val="22"/>
        </w:rPr>
        <w:t>el POA</w:t>
      </w:r>
      <w:r w:rsidRPr="009F618D">
        <w:rPr>
          <w:rFonts w:ascii="Century Gothic" w:hAnsi="Century Gothic" w:cs="Arial"/>
          <w:sz w:val="22"/>
          <w:szCs w:val="22"/>
        </w:rPr>
        <w:t>, con el fin de detectar si existe la necesidad de realizar ajustes o cambios a la estructura organizacional.</w:t>
      </w:r>
    </w:p>
    <w:p w14:paraId="3DB7ED7A" w14:textId="77777777" w:rsidR="00F25FA7" w:rsidRPr="009F618D" w:rsidRDefault="00F25FA7" w:rsidP="00E271A4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59D8E127" w14:textId="2C7686D3" w:rsidR="009365AA" w:rsidRPr="009F618D" w:rsidRDefault="009365AA" w:rsidP="00E271A4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El análisis prospectivo se realizará una vez que se tenga</w:t>
      </w:r>
      <w:r w:rsidR="00A227A3" w:rsidRPr="009F618D">
        <w:rPr>
          <w:rFonts w:ascii="Century Gothic" w:hAnsi="Century Gothic" w:cs="Arial"/>
          <w:sz w:val="22"/>
          <w:szCs w:val="22"/>
        </w:rPr>
        <w:t xml:space="preserve"> definido </w:t>
      </w:r>
      <w:r w:rsidRPr="009F618D">
        <w:rPr>
          <w:rFonts w:ascii="Century Gothic" w:hAnsi="Century Gothic" w:cs="Arial"/>
          <w:sz w:val="22"/>
          <w:szCs w:val="22"/>
        </w:rPr>
        <w:t>el POA para la siguiente gestión.</w:t>
      </w:r>
    </w:p>
    <w:p w14:paraId="70426C62" w14:textId="77777777" w:rsidR="009365AA" w:rsidRPr="009F618D" w:rsidRDefault="009365AA" w:rsidP="00E271A4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lastRenderedPageBreak/>
        <w:t>El análisis prospectivo deberá realizarse con base a los siguientes criterios:</w:t>
      </w:r>
    </w:p>
    <w:p w14:paraId="3F44D5ED" w14:textId="34456732" w:rsidR="009365AA" w:rsidRPr="009F618D" w:rsidRDefault="009365AA" w:rsidP="00275941">
      <w:pPr>
        <w:pStyle w:val="Prrafodelista"/>
        <w:numPr>
          <w:ilvl w:val="0"/>
          <w:numId w:val="19"/>
        </w:numPr>
        <w:spacing w:line="288" w:lineRule="auto"/>
        <w:ind w:left="993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Ser estratégico, en la medida que refleje los alcances del P</w:t>
      </w:r>
      <w:r w:rsidR="00E321D4" w:rsidRPr="009F618D">
        <w:rPr>
          <w:rFonts w:ascii="Century Gothic" w:hAnsi="Century Gothic" w:cs="Arial"/>
          <w:sz w:val="22"/>
          <w:szCs w:val="22"/>
          <w:lang w:val="es-BO"/>
        </w:rPr>
        <w:t xml:space="preserve">DES 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y el </w:t>
      </w:r>
      <w:r w:rsidR="00AA15E2" w:rsidRPr="009F618D">
        <w:rPr>
          <w:rFonts w:ascii="Century Gothic" w:hAnsi="Century Gothic" w:cs="Arial"/>
          <w:sz w:val="22"/>
          <w:szCs w:val="22"/>
          <w:lang w:val="es-BO"/>
        </w:rPr>
        <w:t>PEI</w:t>
      </w:r>
      <w:r w:rsidR="009A4760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9A4760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</w:t>
      </w:r>
      <w:r w:rsidR="00275941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En el caso de empresas corresponde el PEE o en corporativos el PEC</w:t>
      </w:r>
      <w:r w:rsidR="009A4760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)</w:t>
      </w:r>
      <w:r w:rsidR="00E321D4" w:rsidRPr="009F618D">
        <w:rPr>
          <w:rFonts w:ascii="Century Gothic" w:hAnsi="Century Gothic" w:cs="Arial"/>
          <w:sz w:val="22"/>
          <w:szCs w:val="22"/>
          <w:lang w:val="es-BO"/>
        </w:rPr>
        <w:t xml:space="preserve">; </w:t>
      </w:r>
    </w:p>
    <w:p w14:paraId="4ECFB558" w14:textId="661EBC98" w:rsidR="009365AA" w:rsidRPr="009F618D" w:rsidRDefault="009365AA" w:rsidP="00C27636">
      <w:pPr>
        <w:pStyle w:val="Prrafodelista"/>
        <w:numPr>
          <w:ilvl w:val="0"/>
          <w:numId w:val="19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Estar enmarcado en el Presupuesto de Recursos y Gastos programados</w:t>
      </w:r>
      <w:r w:rsidR="00E321D4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116CDF6B" w14:textId="6F4157D3" w:rsidR="009365AA" w:rsidRPr="009F618D" w:rsidRDefault="009365AA" w:rsidP="00C27636">
      <w:pPr>
        <w:pStyle w:val="Prrafodelista"/>
        <w:numPr>
          <w:ilvl w:val="0"/>
          <w:numId w:val="19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Multidimensional, en cuanto considera y analiza tendencias globales, regionales y locales</w:t>
      </w:r>
      <w:r w:rsidR="00FC235E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18C3B54F" w14:textId="77777777" w:rsidR="009365AA" w:rsidRPr="009F618D" w:rsidRDefault="009365AA" w:rsidP="00C27636">
      <w:pPr>
        <w:pStyle w:val="Prrafodelista"/>
        <w:numPr>
          <w:ilvl w:val="0"/>
          <w:numId w:val="19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Multisectorial, en cuanto analiza los impactos del desarrollo social, económico, cultural y tecnológico del país en la entidad.</w:t>
      </w:r>
    </w:p>
    <w:p w14:paraId="411DAB50" w14:textId="77777777" w:rsidR="00F25FA7" w:rsidRPr="009F618D" w:rsidRDefault="00F25FA7" w:rsidP="00F25FA7">
      <w:pPr>
        <w:pStyle w:val="Prrafodelista"/>
        <w:spacing w:line="288" w:lineRule="auto"/>
        <w:ind w:left="993"/>
        <w:jc w:val="both"/>
        <w:rPr>
          <w:rFonts w:ascii="Century Gothic" w:hAnsi="Century Gothic" w:cs="Arial"/>
          <w:sz w:val="22"/>
          <w:szCs w:val="22"/>
          <w:lang w:val="es-BO"/>
        </w:rPr>
      </w:pPr>
    </w:p>
    <w:p w14:paraId="270F5C56" w14:textId="77777777" w:rsidR="009365AA" w:rsidRPr="009F618D" w:rsidRDefault="009365AA" w:rsidP="00C27636">
      <w:pPr>
        <w:pStyle w:val="Prrafodelista"/>
        <w:widowControl w:val="0"/>
        <w:numPr>
          <w:ilvl w:val="1"/>
          <w:numId w:val="17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b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t xml:space="preserve">Resultado y Formalización del </w:t>
      </w:r>
      <w:r w:rsidR="00040667" w:rsidRPr="009F618D">
        <w:rPr>
          <w:rFonts w:ascii="Century Gothic" w:hAnsi="Century Gothic" w:cs="Arial"/>
          <w:b/>
          <w:sz w:val="22"/>
          <w:szCs w:val="22"/>
        </w:rPr>
        <w:t>Análisis Organizacional</w:t>
      </w:r>
      <w:r w:rsidRPr="009F618D">
        <w:rPr>
          <w:rFonts w:ascii="Century Gothic" w:hAnsi="Century Gothic" w:cs="Arial"/>
          <w:b/>
          <w:sz w:val="22"/>
          <w:szCs w:val="22"/>
        </w:rPr>
        <w:t xml:space="preserve"> </w:t>
      </w:r>
    </w:p>
    <w:p w14:paraId="13561168" w14:textId="38D32493" w:rsidR="009365AA" w:rsidRPr="009F618D" w:rsidRDefault="009365AA" w:rsidP="00F25FA7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Los resultados y conclusiones del </w:t>
      </w:r>
      <w:r w:rsidR="00040667" w:rsidRPr="009F618D">
        <w:rPr>
          <w:rFonts w:ascii="Century Gothic" w:hAnsi="Century Gothic" w:cs="Arial"/>
          <w:sz w:val="22"/>
          <w:szCs w:val="22"/>
        </w:rPr>
        <w:t>Análisis Organizacional</w:t>
      </w:r>
      <w:r w:rsidRPr="009F618D">
        <w:rPr>
          <w:rFonts w:ascii="Century Gothic" w:hAnsi="Century Gothic" w:cs="Arial"/>
          <w:sz w:val="22"/>
          <w:szCs w:val="22"/>
        </w:rPr>
        <w:t xml:space="preserve"> deberán ser formalizados en el documento del </w:t>
      </w:r>
      <w:r w:rsidR="00040667" w:rsidRPr="009F618D">
        <w:rPr>
          <w:rFonts w:ascii="Century Gothic" w:hAnsi="Century Gothic" w:cs="Arial"/>
          <w:sz w:val="22"/>
          <w:szCs w:val="22"/>
        </w:rPr>
        <w:t>Análisis Organizacional</w:t>
      </w:r>
      <w:r w:rsidRPr="009F618D">
        <w:rPr>
          <w:rFonts w:ascii="Century Gothic" w:hAnsi="Century Gothic" w:cs="Arial"/>
          <w:sz w:val="22"/>
          <w:szCs w:val="22"/>
        </w:rPr>
        <w:t xml:space="preserve">, que contenga las recomendaciones precisas que sirvan de insumo para la toma de decisiones por las instancias correspondientes sobre, al menos, los siguientes aspectos: </w:t>
      </w:r>
    </w:p>
    <w:p w14:paraId="67E6852A" w14:textId="134AB94A" w:rsidR="009365AA" w:rsidRPr="009F618D" w:rsidRDefault="009365AA" w:rsidP="00C27636">
      <w:pPr>
        <w:pStyle w:val="Prrafodelista"/>
        <w:numPr>
          <w:ilvl w:val="0"/>
          <w:numId w:val="20"/>
        </w:numPr>
        <w:spacing w:line="288" w:lineRule="auto"/>
        <w:ind w:left="993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Adecuar, fusionar, suprimir y/o crear áreas y unidades organizacionales</w:t>
      </w:r>
      <w:r w:rsidR="00F25FA7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118F99EA" w14:textId="18E5AE13" w:rsidR="009365AA" w:rsidRPr="009F618D" w:rsidRDefault="009365AA" w:rsidP="00C27636">
      <w:pPr>
        <w:pStyle w:val="Prrafodelista"/>
        <w:numPr>
          <w:ilvl w:val="0"/>
          <w:numId w:val="20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Reubicar unidades dentro de la misma estructura</w:t>
      </w:r>
      <w:r w:rsidR="00F25FA7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4D1070F0" w14:textId="7426ED6D" w:rsidR="009365AA" w:rsidRPr="009F618D" w:rsidRDefault="009365AA" w:rsidP="00C27636">
      <w:pPr>
        <w:pStyle w:val="Prrafodelista"/>
        <w:numPr>
          <w:ilvl w:val="0"/>
          <w:numId w:val="20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Redefinir canales y medios de comunicación interna</w:t>
      </w:r>
      <w:r w:rsidR="00F25FA7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0AC9733E" w14:textId="129DABD4" w:rsidR="009365AA" w:rsidRPr="009F618D" w:rsidRDefault="009365AA" w:rsidP="00C27636">
      <w:pPr>
        <w:pStyle w:val="Prrafodelista"/>
        <w:numPr>
          <w:ilvl w:val="0"/>
          <w:numId w:val="20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Redefinir instancias de coordinación interna y de relación interinstitucional</w:t>
      </w:r>
      <w:r w:rsidR="00F25FA7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6D56D302" w14:textId="75FC9C94" w:rsidR="009365AA" w:rsidRPr="009F618D" w:rsidRDefault="009365AA" w:rsidP="00C27636">
      <w:pPr>
        <w:pStyle w:val="Prrafodelista"/>
        <w:numPr>
          <w:ilvl w:val="0"/>
          <w:numId w:val="20"/>
        </w:numPr>
        <w:spacing w:line="288" w:lineRule="auto"/>
        <w:ind w:left="993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Rediseñar procesos</w:t>
      </w:r>
      <w:r w:rsidR="00931CC5" w:rsidRPr="009F618D">
        <w:rPr>
          <w:rFonts w:ascii="Century Gothic" w:hAnsi="Century Gothic" w:cs="Arial"/>
          <w:sz w:val="22"/>
          <w:szCs w:val="22"/>
          <w:lang w:val="es-BO"/>
        </w:rPr>
        <w:t>.</w:t>
      </w:r>
    </w:p>
    <w:p w14:paraId="25A881AB" w14:textId="77777777" w:rsidR="00F25FA7" w:rsidRPr="009F618D" w:rsidRDefault="00F25FA7" w:rsidP="004A6590">
      <w:pPr>
        <w:spacing w:line="288" w:lineRule="auto"/>
        <w:ind w:left="426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bookmarkStart w:id="45" w:name="_Hlk140685266"/>
    </w:p>
    <w:bookmarkEnd w:id="45"/>
    <w:p w14:paraId="36E9EA7D" w14:textId="11298C2C" w:rsidR="009365AA" w:rsidRPr="009F618D" w:rsidRDefault="00F25FA7" w:rsidP="00F25FA7">
      <w:pPr>
        <w:pStyle w:val="Ttulo1"/>
        <w:spacing w:before="0" w:line="288" w:lineRule="auto"/>
        <w:ind w:hanging="568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46" w:name="_Toc198804527"/>
      <w:bookmarkStart w:id="47" w:name="_Toc210919033"/>
      <w:r w:rsidR="00BF02B6"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ANÁLISIS COYUNTURAL</w:t>
      </w:r>
      <w:r w:rsidR="00BF02B6"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46"/>
      <w:bookmarkEnd w:id="47"/>
    </w:p>
    <w:p w14:paraId="3DC154FA" w14:textId="5AC116A7" w:rsidR="00F25FA7" w:rsidRPr="009F618D" w:rsidRDefault="009365AA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La estructura organizacional también podrá ser ajustada</w:t>
      </w:r>
      <w:r w:rsidR="00CF11F7" w:rsidRPr="009F618D">
        <w:rPr>
          <w:rFonts w:ascii="Century Gothic" w:hAnsi="Century Gothic" w:cs="Arial"/>
          <w:sz w:val="22"/>
          <w:szCs w:val="22"/>
        </w:rPr>
        <w:t>,</w:t>
      </w:r>
      <w:r w:rsidRPr="009F618D">
        <w:rPr>
          <w:rFonts w:ascii="Century Gothic" w:hAnsi="Century Gothic" w:cs="Arial"/>
          <w:sz w:val="22"/>
          <w:szCs w:val="22"/>
        </w:rPr>
        <w:t xml:space="preserve"> cuando sea necesario</w:t>
      </w:r>
      <w:r w:rsidR="00CF11F7" w:rsidRPr="009F618D">
        <w:rPr>
          <w:rFonts w:ascii="Century Gothic" w:hAnsi="Century Gothic" w:cs="Arial"/>
          <w:sz w:val="22"/>
          <w:szCs w:val="22"/>
        </w:rPr>
        <w:t>,</w:t>
      </w:r>
      <w:r w:rsidRPr="009F618D">
        <w:rPr>
          <w:rFonts w:ascii="Century Gothic" w:hAnsi="Century Gothic" w:cs="Arial"/>
          <w:sz w:val="22"/>
          <w:szCs w:val="22"/>
        </w:rPr>
        <w:t xml:space="preserve"> </w:t>
      </w:r>
      <w:r w:rsidR="00931CC5" w:rsidRPr="009F618D">
        <w:rPr>
          <w:rFonts w:ascii="Century Gothic" w:hAnsi="Century Gothic" w:cs="Arial"/>
          <w:sz w:val="22"/>
          <w:szCs w:val="22"/>
        </w:rPr>
        <w:t xml:space="preserve">con </w:t>
      </w:r>
      <w:r w:rsidRPr="009F618D">
        <w:rPr>
          <w:rFonts w:ascii="Century Gothic" w:hAnsi="Century Gothic" w:cs="Arial"/>
          <w:sz w:val="22"/>
          <w:szCs w:val="22"/>
        </w:rPr>
        <w:t>base</w:t>
      </w:r>
      <w:r w:rsidR="00931CC5" w:rsidRPr="009F618D">
        <w:rPr>
          <w:rFonts w:ascii="Century Gothic" w:hAnsi="Century Gothic" w:cs="Arial"/>
          <w:sz w:val="22"/>
          <w:szCs w:val="22"/>
        </w:rPr>
        <w:t xml:space="preserve"> en</w:t>
      </w:r>
      <w:r w:rsidRPr="009F618D">
        <w:rPr>
          <w:rFonts w:ascii="Century Gothic" w:hAnsi="Century Gothic" w:cs="Arial"/>
          <w:sz w:val="22"/>
          <w:szCs w:val="22"/>
        </w:rPr>
        <w:t xml:space="preserve"> un análisis coyuntural a fin de responder a cambios del entorno que afecten el ejercicio de la gestión y/o al cumplimiento de los objetivos </w:t>
      </w:r>
      <w:r w:rsidR="00310845" w:rsidRPr="009F618D">
        <w:rPr>
          <w:rFonts w:ascii="Century Gothic" w:hAnsi="Century Gothic" w:cs="Arial"/>
          <w:sz w:val="22"/>
          <w:szCs w:val="22"/>
        </w:rPr>
        <w:t xml:space="preserve">y estrategias </w:t>
      </w:r>
      <w:r w:rsidR="00CD1FA1" w:rsidRPr="009F618D">
        <w:rPr>
          <w:rFonts w:ascii="Century Gothic" w:hAnsi="Century Gothic" w:cs="Arial"/>
          <w:sz w:val="22"/>
          <w:szCs w:val="22"/>
        </w:rPr>
        <w:t xml:space="preserve">institucionales </w:t>
      </w:r>
      <w:r w:rsidR="00310845" w:rsidRPr="009F618D">
        <w:rPr>
          <w:rFonts w:ascii="Century Gothic" w:hAnsi="Century Gothic" w:cs="Arial"/>
          <w:sz w:val="22"/>
          <w:szCs w:val="22"/>
        </w:rPr>
        <w:t>establecida</w:t>
      </w:r>
      <w:r w:rsidRPr="009F618D">
        <w:rPr>
          <w:rFonts w:ascii="Century Gothic" w:hAnsi="Century Gothic" w:cs="Arial"/>
          <w:sz w:val="22"/>
          <w:szCs w:val="22"/>
        </w:rPr>
        <w:t xml:space="preserve">s en el </w:t>
      </w:r>
      <w:r w:rsidR="00AA15E2" w:rsidRPr="009F618D">
        <w:rPr>
          <w:rFonts w:ascii="Century Gothic" w:hAnsi="Century Gothic" w:cs="Arial"/>
          <w:sz w:val="22"/>
          <w:szCs w:val="22"/>
        </w:rPr>
        <w:t>PEI</w:t>
      </w:r>
      <w:r w:rsidR="00931CC5" w:rsidRPr="009F618D">
        <w:rPr>
          <w:rFonts w:ascii="Century Gothic" w:hAnsi="Century Gothic" w:cs="Arial"/>
          <w:sz w:val="22"/>
          <w:szCs w:val="22"/>
        </w:rPr>
        <w:t xml:space="preserve"> </w:t>
      </w:r>
      <w:r w:rsidR="009A4760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</w:t>
      </w:r>
      <w:r w:rsidR="00275941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En el caso de empresas corresponde el PEE o en corporativos el PEC</w:t>
      </w:r>
      <w:r w:rsidR="009A4760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)</w:t>
      </w:r>
      <w:r w:rsidR="009A4760" w:rsidRPr="009F618D">
        <w:rPr>
          <w:rFonts w:ascii="Century Gothic" w:hAnsi="Century Gothic" w:cs="Arial"/>
          <w:sz w:val="22"/>
          <w:szCs w:val="22"/>
        </w:rPr>
        <w:t xml:space="preserve"> </w:t>
      </w:r>
      <w:r w:rsidR="00C10E0C" w:rsidRPr="009F618D">
        <w:rPr>
          <w:rFonts w:ascii="Century Gothic" w:hAnsi="Century Gothic" w:cs="Arial"/>
          <w:sz w:val="22"/>
          <w:szCs w:val="22"/>
        </w:rPr>
        <w:t xml:space="preserve">y las acciones de corto plazo </w:t>
      </w:r>
      <w:r w:rsidR="004A6590" w:rsidRPr="009F618D">
        <w:rPr>
          <w:rFonts w:ascii="Century Gothic" w:hAnsi="Century Gothic" w:cs="Arial"/>
          <w:bCs/>
          <w:sz w:val="22"/>
          <w:szCs w:val="22"/>
        </w:rPr>
        <w:t>establecidas en</w:t>
      </w:r>
      <w:r w:rsidR="004A6590" w:rsidRPr="009F618D">
        <w:rPr>
          <w:rFonts w:ascii="Century Gothic" w:hAnsi="Century Gothic" w:cs="Arial"/>
          <w:sz w:val="22"/>
          <w:szCs w:val="22"/>
        </w:rPr>
        <w:t xml:space="preserve"> </w:t>
      </w:r>
      <w:r w:rsidR="00C10E0C" w:rsidRPr="009F618D">
        <w:rPr>
          <w:rFonts w:ascii="Century Gothic" w:hAnsi="Century Gothic" w:cs="Arial"/>
          <w:sz w:val="22"/>
          <w:szCs w:val="22"/>
        </w:rPr>
        <w:t>el POA</w:t>
      </w:r>
      <w:r w:rsidRPr="009F618D">
        <w:rPr>
          <w:rFonts w:ascii="Century Gothic" w:hAnsi="Century Gothic" w:cs="Arial"/>
          <w:sz w:val="22"/>
          <w:szCs w:val="22"/>
        </w:rPr>
        <w:t>.</w:t>
      </w:r>
    </w:p>
    <w:p w14:paraId="25E4DA6F" w14:textId="242BC215" w:rsidR="00152FE6" w:rsidRPr="009F618D" w:rsidRDefault="009365AA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 </w:t>
      </w:r>
    </w:p>
    <w:p w14:paraId="46D59381" w14:textId="0E10644F" w:rsidR="009365AA" w:rsidRPr="009F618D" w:rsidRDefault="009365AA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La </w:t>
      </w:r>
      <w:r w:rsidR="00822AA9" w:rsidRPr="009F618D">
        <w:rPr>
          <w:rFonts w:ascii="Century Gothic" w:hAnsi="Century Gothic" w:cs="Arial"/>
          <w:sz w:val="22"/>
          <w:szCs w:val="22"/>
        </w:rPr>
        <w:t>MAE</w:t>
      </w:r>
      <w:r w:rsidR="003E411D" w:rsidRPr="009F618D">
        <w:rPr>
          <w:rFonts w:ascii="Century Gothic" w:hAnsi="Century Gothic" w:cs="Arial"/>
          <w:sz w:val="22"/>
          <w:szCs w:val="22"/>
        </w:rPr>
        <w:t xml:space="preserve"> deberá</w:t>
      </w:r>
      <w:r w:rsidRPr="009F618D">
        <w:rPr>
          <w:rFonts w:ascii="Century Gothic" w:hAnsi="Century Gothic" w:cs="Arial"/>
          <w:sz w:val="22"/>
          <w:szCs w:val="22"/>
        </w:rPr>
        <w:t xml:space="preserve"> aprobar tanto el informe de análisis como la propuesta de ajuste en el menor tiempo posible.</w:t>
      </w:r>
    </w:p>
    <w:p w14:paraId="487C16A5" w14:textId="77777777" w:rsidR="00F25FA7" w:rsidRPr="009F618D" w:rsidRDefault="00F25FA7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0A888A64" w14:textId="2B018DB2" w:rsidR="009365AA" w:rsidRPr="009F618D" w:rsidRDefault="00F25FA7" w:rsidP="002F6D83">
      <w:pPr>
        <w:pStyle w:val="Ttulo1"/>
        <w:spacing w:before="0" w:line="288" w:lineRule="auto"/>
        <w:ind w:right="-232" w:hanging="568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48" w:name="_Toc198804528"/>
      <w:bookmarkStart w:id="49" w:name="_Toc210919034"/>
      <w:r w:rsidR="00BF02B6"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 xml:space="preserve">RESPONSABLE DEL PROCESO DE ANÁLISIS </w:t>
      </w:r>
      <w:r w:rsidR="00F223E7" w:rsidRPr="009F618D">
        <w:rPr>
          <w:rFonts w:ascii="Century Gothic" w:hAnsi="Century Gothic"/>
          <w:b/>
          <w:color w:val="auto"/>
          <w:sz w:val="22"/>
          <w:szCs w:val="22"/>
        </w:rPr>
        <w:t>O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RGANIZACIONAL</w:t>
      </w:r>
      <w:r w:rsidR="00BF02B6"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48"/>
      <w:bookmarkEnd w:id="49"/>
    </w:p>
    <w:p w14:paraId="1B5B85B7" w14:textId="78A1635D" w:rsidR="009365AA" w:rsidRPr="009F618D" w:rsidRDefault="009A4760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bookmarkStart w:id="50" w:name="_Hlk140685321"/>
      <w:r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Señalar</w:t>
      </w:r>
      <w:r w:rsidR="00BF02B6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el área, unidad organizacional o cargo correspondiente </w:t>
      </w:r>
      <w:bookmarkEnd w:id="50"/>
      <w:r w:rsidR="00FB6462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del encargado </w:t>
      </w:r>
      <w:r w:rsidR="00822AA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del proceso de Análisis Organizacional</w:t>
      </w:r>
      <w:r w:rsidR="00F223E7" w:rsidRPr="009F618D">
        <w:rPr>
          <w:rFonts w:ascii="Century Gothic" w:hAnsi="Century Gothic" w:cs="Arial"/>
          <w:sz w:val="22"/>
          <w:szCs w:val="22"/>
        </w:rPr>
        <w:t>,</w:t>
      </w:r>
      <w:r w:rsidR="009365AA" w:rsidRPr="009F618D">
        <w:rPr>
          <w:rFonts w:ascii="Century Gothic" w:hAnsi="Century Gothic" w:cs="Arial"/>
          <w:sz w:val="22"/>
          <w:szCs w:val="22"/>
        </w:rPr>
        <w:t xml:space="preserve"> </w:t>
      </w:r>
      <w:r w:rsidR="00F223E7" w:rsidRPr="009F618D">
        <w:rPr>
          <w:rFonts w:ascii="Century Gothic" w:hAnsi="Century Gothic" w:cs="Arial"/>
          <w:sz w:val="22"/>
          <w:szCs w:val="22"/>
        </w:rPr>
        <w:t xml:space="preserve">es </w:t>
      </w:r>
      <w:r w:rsidR="009365AA" w:rsidRPr="009F618D">
        <w:rPr>
          <w:rFonts w:ascii="Century Gothic" w:hAnsi="Century Gothic" w:cs="Arial"/>
          <w:sz w:val="22"/>
          <w:szCs w:val="22"/>
        </w:rPr>
        <w:t xml:space="preserve">responsable del proceso de </w:t>
      </w:r>
      <w:r w:rsidR="00040667" w:rsidRPr="009F618D">
        <w:rPr>
          <w:rFonts w:ascii="Century Gothic" w:hAnsi="Century Gothic" w:cs="Arial"/>
          <w:sz w:val="22"/>
          <w:szCs w:val="22"/>
        </w:rPr>
        <w:t>Análisis Organizacional</w:t>
      </w:r>
      <w:r w:rsidR="009365AA" w:rsidRPr="009F618D">
        <w:rPr>
          <w:rFonts w:ascii="Century Gothic" w:hAnsi="Century Gothic" w:cs="Arial"/>
          <w:sz w:val="22"/>
          <w:szCs w:val="22"/>
        </w:rPr>
        <w:t xml:space="preserve">, debiendo coordinar esta labor con todas las unidades </w:t>
      </w:r>
      <w:r w:rsidR="00DE6714" w:rsidRPr="009F618D">
        <w:rPr>
          <w:rFonts w:ascii="Century Gothic" w:hAnsi="Century Gothic" w:cs="Arial"/>
          <w:sz w:val="22"/>
          <w:szCs w:val="22"/>
        </w:rPr>
        <w:t xml:space="preserve">organizacionales </w:t>
      </w:r>
      <w:r w:rsidR="009365AA" w:rsidRPr="009F618D">
        <w:rPr>
          <w:rFonts w:ascii="Century Gothic" w:hAnsi="Century Gothic" w:cs="Arial"/>
          <w:sz w:val="22"/>
          <w:szCs w:val="22"/>
        </w:rPr>
        <w:t>de</w:t>
      </w:r>
      <w:r w:rsidR="00BF02B6" w:rsidRPr="009F618D">
        <w:rPr>
          <w:rFonts w:ascii="Century Gothic" w:hAnsi="Century Gothic" w:cs="Arial"/>
          <w:sz w:val="22"/>
          <w:szCs w:val="22"/>
        </w:rPr>
        <w:t xml:space="preserve"> la </w:t>
      </w:r>
      <w:r w:rsidR="00C656D0" w:rsidRPr="009F618D">
        <w:rPr>
          <w:rFonts w:ascii="Century Gothic" w:hAnsi="Century Gothic" w:cs="Arial"/>
          <w:sz w:val="22"/>
          <w:szCs w:val="22"/>
        </w:rPr>
        <w:t>e</w:t>
      </w:r>
      <w:r w:rsidR="00BF02B6" w:rsidRPr="009F618D">
        <w:rPr>
          <w:rFonts w:ascii="Century Gothic" w:hAnsi="Century Gothic" w:cs="Arial"/>
          <w:sz w:val="22"/>
          <w:szCs w:val="22"/>
        </w:rPr>
        <w:t xml:space="preserve">ntidad. </w:t>
      </w:r>
      <w:r w:rsidR="00152FE6" w:rsidRPr="009F618D">
        <w:rPr>
          <w:rFonts w:ascii="Century Gothic" w:hAnsi="Century Gothic" w:cs="Arial"/>
          <w:sz w:val="22"/>
          <w:szCs w:val="22"/>
        </w:rPr>
        <w:t xml:space="preserve">Asimismo, deberá consolidar el </w:t>
      </w:r>
      <w:r w:rsidR="009365AA" w:rsidRPr="009F618D">
        <w:rPr>
          <w:rFonts w:ascii="Century Gothic" w:hAnsi="Century Gothic" w:cs="Arial"/>
          <w:sz w:val="22"/>
          <w:szCs w:val="22"/>
        </w:rPr>
        <w:t xml:space="preserve">documento final del </w:t>
      </w:r>
      <w:r w:rsidR="00040667" w:rsidRPr="009F618D">
        <w:rPr>
          <w:rFonts w:ascii="Century Gothic" w:hAnsi="Century Gothic" w:cs="Arial"/>
          <w:sz w:val="22"/>
          <w:szCs w:val="22"/>
        </w:rPr>
        <w:t>Análisis Organizacional</w:t>
      </w:r>
      <w:r w:rsidR="009365AA" w:rsidRPr="009F618D">
        <w:rPr>
          <w:rFonts w:ascii="Century Gothic" w:hAnsi="Century Gothic" w:cs="Arial"/>
          <w:sz w:val="22"/>
          <w:szCs w:val="22"/>
        </w:rPr>
        <w:t xml:space="preserve"> y presenta</w:t>
      </w:r>
      <w:r w:rsidR="00152FE6" w:rsidRPr="009F618D">
        <w:rPr>
          <w:rFonts w:ascii="Century Gothic" w:hAnsi="Century Gothic" w:cs="Arial"/>
          <w:sz w:val="22"/>
          <w:szCs w:val="22"/>
        </w:rPr>
        <w:t xml:space="preserve">rlo </w:t>
      </w:r>
      <w:r w:rsidR="009365AA" w:rsidRPr="009F618D">
        <w:rPr>
          <w:rFonts w:ascii="Century Gothic" w:hAnsi="Century Gothic" w:cs="Arial"/>
          <w:sz w:val="22"/>
          <w:szCs w:val="22"/>
        </w:rPr>
        <w:t>a</w:t>
      </w:r>
      <w:r w:rsidR="004E6556" w:rsidRPr="009F618D">
        <w:rPr>
          <w:rFonts w:ascii="Century Gothic" w:hAnsi="Century Gothic" w:cs="Arial"/>
          <w:sz w:val="22"/>
          <w:szCs w:val="22"/>
        </w:rPr>
        <w:t xml:space="preserve"> </w:t>
      </w:r>
      <w:r w:rsidR="00C53134" w:rsidRPr="009F618D">
        <w:rPr>
          <w:rFonts w:ascii="Century Gothic" w:hAnsi="Century Gothic" w:cs="Arial"/>
          <w:sz w:val="22"/>
          <w:szCs w:val="22"/>
        </w:rPr>
        <w:t xml:space="preserve">la </w:t>
      </w:r>
      <w:r w:rsidR="0071187C" w:rsidRPr="009F618D">
        <w:rPr>
          <w:rFonts w:ascii="Century Gothic" w:hAnsi="Century Gothic" w:cs="Arial"/>
          <w:bCs/>
          <w:iCs/>
          <w:sz w:val="22"/>
          <w:szCs w:val="22"/>
        </w:rPr>
        <w:t>MAE</w:t>
      </w:r>
      <w:r w:rsidR="009365AA" w:rsidRPr="009F618D">
        <w:rPr>
          <w:rFonts w:ascii="Century Gothic" w:hAnsi="Century Gothic" w:cs="Arial"/>
          <w:bCs/>
          <w:iCs/>
          <w:sz w:val="22"/>
          <w:szCs w:val="22"/>
        </w:rPr>
        <w:t xml:space="preserve"> </w:t>
      </w:r>
      <w:r w:rsidR="009365AA" w:rsidRPr="009F618D">
        <w:rPr>
          <w:rFonts w:ascii="Century Gothic" w:hAnsi="Century Gothic" w:cs="Arial"/>
          <w:sz w:val="22"/>
          <w:szCs w:val="22"/>
        </w:rPr>
        <w:t xml:space="preserve">para su conocimiento </w:t>
      </w:r>
      <w:r w:rsidR="00C9225F" w:rsidRPr="009F618D">
        <w:rPr>
          <w:rFonts w:ascii="Century Gothic" w:hAnsi="Century Gothic" w:cs="Arial"/>
          <w:sz w:val="22"/>
          <w:szCs w:val="22"/>
        </w:rPr>
        <w:t>y aprobación.</w:t>
      </w:r>
    </w:p>
    <w:p w14:paraId="0C9D3207" w14:textId="77777777" w:rsidR="00F223E7" w:rsidRPr="009F618D" w:rsidRDefault="00F223E7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21257980" w14:textId="3BAFCD30" w:rsidR="009365AA" w:rsidRPr="009F618D" w:rsidRDefault="00F223E7" w:rsidP="00E51BD8">
      <w:pPr>
        <w:pStyle w:val="Ttulo1"/>
        <w:spacing w:before="0" w:line="288" w:lineRule="auto"/>
        <w:ind w:left="0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lastRenderedPageBreak/>
        <w:t xml:space="preserve">  </w:t>
      </w:r>
      <w:bookmarkStart w:id="51" w:name="_Toc198804529"/>
      <w:bookmarkStart w:id="52" w:name="_Toc210919035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PERÍODO DE EJECUCIÓN DEL PROCESO DE ANÁLISIS</w:t>
      </w:r>
      <w:r w:rsidR="00E51BD8"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ORGANIZACIONAL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51"/>
      <w:bookmarkEnd w:id="52"/>
    </w:p>
    <w:p w14:paraId="35B2E9EF" w14:textId="0ECC844F" w:rsidR="009365AA" w:rsidRPr="009F618D" w:rsidRDefault="009365AA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El </w:t>
      </w:r>
      <w:r w:rsidR="00CD3027" w:rsidRPr="009F618D">
        <w:rPr>
          <w:rFonts w:ascii="Century Gothic" w:hAnsi="Century Gothic" w:cs="Arial"/>
          <w:sz w:val="22"/>
          <w:szCs w:val="22"/>
        </w:rPr>
        <w:t>Análisis Organizacional debe realizarse de acuerdo a los plazos para la elaboración del POA</w:t>
      </w:r>
      <w:r w:rsidR="00EE587C" w:rsidRPr="009F618D">
        <w:rPr>
          <w:rFonts w:ascii="Century Gothic" w:hAnsi="Century Gothic" w:cs="Arial"/>
          <w:sz w:val="22"/>
          <w:szCs w:val="22"/>
        </w:rPr>
        <w:t xml:space="preserve"> – Presupuesto, </w:t>
      </w:r>
      <w:r w:rsidR="009A4760" w:rsidRPr="009F618D">
        <w:rPr>
          <w:rFonts w:ascii="Century Gothic" w:hAnsi="Century Gothic" w:cs="Arial"/>
          <w:sz w:val="22"/>
          <w:szCs w:val="22"/>
        </w:rPr>
        <w:t>establecidos por</w:t>
      </w:r>
      <w:r w:rsidR="00EE587C" w:rsidRPr="009F618D">
        <w:rPr>
          <w:rFonts w:ascii="Century Gothic" w:hAnsi="Century Gothic" w:cs="Arial"/>
          <w:sz w:val="22"/>
          <w:szCs w:val="22"/>
        </w:rPr>
        <w:t xml:space="preserve"> el Ministerio de Economía y Finanzas Públicas</w:t>
      </w:r>
      <w:r w:rsidRPr="009F618D">
        <w:rPr>
          <w:rFonts w:ascii="Century Gothic" w:hAnsi="Century Gothic" w:cs="Arial"/>
          <w:sz w:val="22"/>
          <w:szCs w:val="22"/>
        </w:rPr>
        <w:t>.</w:t>
      </w:r>
    </w:p>
    <w:p w14:paraId="04A7DC29" w14:textId="77777777" w:rsidR="00F223E7" w:rsidRPr="009F618D" w:rsidRDefault="00F223E7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2BC545C6" w14:textId="77777777" w:rsidR="009365AA" w:rsidRPr="0002679A" w:rsidRDefault="009365AA" w:rsidP="0002679A">
      <w:pPr>
        <w:pStyle w:val="Ttulo1"/>
        <w:numPr>
          <w:ilvl w:val="0"/>
          <w:numId w:val="0"/>
        </w:numPr>
        <w:spacing w:before="0"/>
        <w:ind w:left="284"/>
        <w:jc w:val="center"/>
        <w:rPr>
          <w:rFonts w:ascii="Century Gothic" w:hAnsi="Century Gothic"/>
          <w:b/>
          <w:color w:val="auto"/>
          <w:sz w:val="22"/>
          <w:szCs w:val="22"/>
        </w:rPr>
      </w:pPr>
      <w:bookmarkStart w:id="53" w:name="_Toc210919036"/>
      <w:r w:rsidRPr="0002679A">
        <w:rPr>
          <w:rFonts w:ascii="Century Gothic" w:hAnsi="Century Gothic"/>
          <w:b/>
          <w:color w:val="auto"/>
          <w:sz w:val="22"/>
          <w:szCs w:val="22"/>
        </w:rPr>
        <w:t>CAPÍTULO III</w:t>
      </w:r>
      <w:bookmarkEnd w:id="53"/>
    </w:p>
    <w:p w14:paraId="4A128F80" w14:textId="56FC709D" w:rsidR="009365AA" w:rsidRPr="0002679A" w:rsidRDefault="009365AA" w:rsidP="0002679A">
      <w:pPr>
        <w:pStyle w:val="Ttulo1"/>
        <w:numPr>
          <w:ilvl w:val="0"/>
          <w:numId w:val="0"/>
        </w:numPr>
        <w:spacing w:before="0"/>
        <w:ind w:left="284"/>
        <w:jc w:val="center"/>
        <w:rPr>
          <w:rFonts w:ascii="Century Gothic" w:hAnsi="Century Gothic"/>
          <w:b/>
          <w:color w:val="auto"/>
          <w:sz w:val="22"/>
          <w:szCs w:val="22"/>
        </w:rPr>
      </w:pPr>
      <w:bookmarkStart w:id="54" w:name="_Toc210919037"/>
      <w:r w:rsidRPr="0002679A">
        <w:rPr>
          <w:rFonts w:ascii="Century Gothic" w:hAnsi="Century Gothic"/>
          <w:b/>
          <w:color w:val="auto"/>
          <w:sz w:val="22"/>
          <w:szCs w:val="22"/>
        </w:rPr>
        <w:t>PROCESO DE</w:t>
      </w:r>
      <w:r w:rsidR="005F3E20" w:rsidRPr="0002679A">
        <w:rPr>
          <w:rFonts w:ascii="Century Gothic" w:hAnsi="Century Gothic"/>
          <w:b/>
          <w:color w:val="auto"/>
          <w:sz w:val="22"/>
          <w:szCs w:val="22"/>
        </w:rPr>
        <w:t>L</w:t>
      </w:r>
      <w:r w:rsidRPr="0002679A">
        <w:rPr>
          <w:rFonts w:ascii="Century Gothic" w:hAnsi="Century Gothic"/>
          <w:b/>
          <w:color w:val="auto"/>
          <w:sz w:val="22"/>
          <w:szCs w:val="22"/>
        </w:rPr>
        <w:t xml:space="preserve"> </w:t>
      </w:r>
      <w:r w:rsidR="00A115E5" w:rsidRPr="0002679A">
        <w:rPr>
          <w:rFonts w:ascii="Century Gothic" w:hAnsi="Century Gothic"/>
          <w:b/>
          <w:color w:val="auto"/>
          <w:sz w:val="22"/>
          <w:szCs w:val="22"/>
        </w:rPr>
        <w:t>DISEÑO ORGANIZACIONAL</w:t>
      </w:r>
      <w:bookmarkEnd w:id="54"/>
    </w:p>
    <w:p w14:paraId="3582969C" w14:textId="77777777" w:rsidR="00F223E7" w:rsidRPr="009F618D" w:rsidRDefault="00F223E7" w:rsidP="00387AEE">
      <w:pPr>
        <w:spacing w:line="288" w:lineRule="auto"/>
        <w:ind w:left="148"/>
        <w:jc w:val="center"/>
        <w:rPr>
          <w:rFonts w:ascii="Century Gothic" w:hAnsi="Century Gothic" w:cs="Arial"/>
          <w:sz w:val="22"/>
          <w:szCs w:val="22"/>
        </w:rPr>
      </w:pPr>
    </w:p>
    <w:p w14:paraId="451801C8" w14:textId="22661D31" w:rsidR="009365AA" w:rsidRPr="009F618D" w:rsidRDefault="00F223E7" w:rsidP="00F223E7">
      <w:pPr>
        <w:pStyle w:val="Ttulo1"/>
        <w:spacing w:before="0" w:line="288" w:lineRule="auto"/>
        <w:ind w:hanging="568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55" w:name="_Toc198804530"/>
      <w:bookmarkStart w:id="56" w:name="_Toc210919038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OBJETIVO DEL PROCESO DE DISEÑO</w:t>
      </w:r>
      <w:r w:rsidR="005F3E20" w:rsidRPr="009F618D">
        <w:rPr>
          <w:rFonts w:ascii="Century Gothic" w:hAnsi="Century Gothic"/>
          <w:b/>
          <w:color w:val="auto"/>
          <w:sz w:val="22"/>
          <w:szCs w:val="22"/>
        </w:rPr>
        <w:t xml:space="preserve"> O REDISEÑO 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ORGANIZACIONAL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55"/>
      <w:bookmarkEnd w:id="56"/>
    </w:p>
    <w:p w14:paraId="2733BB5E" w14:textId="11D125C8" w:rsidR="009F5750" w:rsidRPr="009F618D" w:rsidRDefault="009365AA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Tiene por objet</w:t>
      </w:r>
      <w:r w:rsidR="009F5750" w:rsidRPr="009F618D">
        <w:rPr>
          <w:rFonts w:ascii="Century Gothic" w:hAnsi="Century Gothic" w:cs="Arial"/>
          <w:sz w:val="22"/>
          <w:szCs w:val="22"/>
        </w:rPr>
        <w:t>iv</w:t>
      </w:r>
      <w:r w:rsidRPr="009F618D">
        <w:rPr>
          <w:rFonts w:ascii="Century Gothic" w:hAnsi="Century Gothic" w:cs="Arial"/>
          <w:sz w:val="22"/>
          <w:szCs w:val="22"/>
        </w:rPr>
        <w:t xml:space="preserve">o </w:t>
      </w:r>
      <w:r w:rsidR="00451175" w:rsidRPr="009F618D">
        <w:rPr>
          <w:rFonts w:ascii="Century Gothic" w:hAnsi="Century Gothic" w:cs="Arial"/>
          <w:sz w:val="22"/>
          <w:szCs w:val="22"/>
        </w:rPr>
        <w:t xml:space="preserve">diseñar </w:t>
      </w:r>
      <w:r w:rsidRPr="009F618D">
        <w:rPr>
          <w:rFonts w:ascii="Century Gothic" w:hAnsi="Century Gothic" w:cs="Arial"/>
          <w:sz w:val="22"/>
          <w:szCs w:val="22"/>
        </w:rPr>
        <w:t>o</w:t>
      </w:r>
      <w:r w:rsidR="002E0321" w:rsidRPr="009F618D">
        <w:rPr>
          <w:rFonts w:ascii="Century Gothic" w:hAnsi="Century Gothic" w:cs="Arial"/>
          <w:sz w:val="22"/>
          <w:szCs w:val="22"/>
        </w:rPr>
        <w:t xml:space="preserve"> rediseñar</w:t>
      </w:r>
      <w:r w:rsidRPr="009F618D">
        <w:rPr>
          <w:rFonts w:ascii="Century Gothic" w:hAnsi="Century Gothic" w:cs="Arial"/>
          <w:sz w:val="22"/>
          <w:szCs w:val="22"/>
        </w:rPr>
        <w:t xml:space="preserve"> la estructura organizacional de</w:t>
      </w:r>
      <w:r w:rsidR="009F5750" w:rsidRPr="009F618D">
        <w:rPr>
          <w:rFonts w:ascii="Century Gothic" w:hAnsi="Century Gothic" w:cs="Arial"/>
          <w:sz w:val="22"/>
          <w:szCs w:val="22"/>
        </w:rPr>
        <w:t xml:space="preserve"> la entidad </w:t>
      </w:r>
      <w:r w:rsidRPr="009F618D">
        <w:rPr>
          <w:rFonts w:ascii="Century Gothic" w:hAnsi="Century Gothic" w:cs="Arial"/>
          <w:sz w:val="22"/>
          <w:szCs w:val="22"/>
        </w:rPr>
        <w:t xml:space="preserve">con base en las recomendaciones del </w:t>
      </w:r>
      <w:r w:rsidR="00040667" w:rsidRPr="009F618D">
        <w:rPr>
          <w:rFonts w:ascii="Century Gothic" w:hAnsi="Century Gothic" w:cs="Arial"/>
          <w:sz w:val="22"/>
          <w:szCs w:val="22"/>
        </w:rPr>
        <w:t>Análisis Organizacional</w:t>
      </w:r>
      <w:r w:rsidR="009F5750" w:rsidRPr="009F618D">
        <w:rPr>
          <w:rFonts w:ascii="Century Gothic" w:hAnsi="Century Gothic" w:cs="Arial"/>
          <w:sz w:val="22"/>
          <w:szCs w:val="22"/>
        </w:rPr>
        <w:t xml:space="preserve">. </w:t>
      </w:r>
    </w:p>
    <w:p w14:paraId="45093F28" w14:textId="3BFB95A3" w:rsidR="009365AA" w:rsidRPr="009F618D" w:rsidRDefault="009365AA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0EC8B1C8" w14:textId="74F0ADEC" w:rsidR="009365AA" w:rsidRPr="009F618D" w:rsidRDefault="009365AA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Los resultados que se obtengan del proceso de </w:t>
      </w:r>
      <w:r w:rsidR="00A115E5" w:rsidRPr="009F618D">
        <w:rPr>
          <w:rFonts w:ascii="Century Gothic" w:hAnsi="Century Gothic" w:cs="Arial"/>
          <w:sz w:val="22"/>
          <w:szCs w:val="22"/>
        </w:rPr>
        <w:t xml:space="preserve">Diseño o Rediseño </w:t>
      </w:r>
      <w:r w:rsidR="00F93434" w:rsidRPr="009F618D">
        <w:rPr>
          <w:rFonts w:ascii="Century Gothic" w:hAnsi="Century Gothic" w:cs="Arial"/>
          <w:sz w:val="22"/>
          <w:szCs w:val="22"/>
        </w:rPr>
        <w:t>Organizacional</w:t>
      </w:r>
      <w:r w:rsidRPr="009F618D">
        <w:rPr>
          <w:rFonts w:ascii="Century Gothic" w:hAnsi="Century Gothic" w:cs="Arial"/>
          <w:sz w:val="22"/>
          <w:szCs w:val="22"/>
        </w:rPr>
        <w:t xml:space="preserve"> deberán permitir a </w:t>
      </w:r>
      <w:r w:rsidR="00BF02B6" w:rsidRPr="009F618D">
        <w:rPr>
          <w:rFonts w:ascii="Century Gothic" w:hAnsi="Century Gothic" w:cs="Arial"/>
          <w:sz w:val="22"/>
          <w:szCs w:val="22"/>
        </w:rPr>
        <w:t xml:space="preserve">la </w:t>
      </w:r>
      <w:r w:rsidR="009F5750" w:rsidRPr="009F618D">
        <w:rPr>
          <w:rFonts w:ascii="Century Gothic" w:hAnsi="Century Gothic" w:cs="Arial"/>
          <w:sz w:val="22"/>
          <w:szCs w:val="22"/>
        </w:rPr>
        <w:t>e</w:t>
      </w:r>
      <w:r w:rsidR="00BF02B6" w:rsidRPr="009F618D">
        <w:rPr>
          <w:rFonts w:ascii="Century Gothic" w:hAnsi="Century Gothic" w:cs="Arial"/>
          <w:sz w:val="22"/>
          <w:szCs w:val="22"/>
        </w:rPr>
        <w:t>ntidad</w:t>
      </w:r>
      <w:r w:rsidRPr="009F618D">
        <w:rPr>
          <w:rFonts w:ascii="Century Gothic" w:hAnsi="Century Gothic" w:cs="Arial"/>
          <w:sz w:val="22"/>
          <w:szCs w:val="22"/>
        </w:rPr>
        <w:t xml:space="preserve">, adoptar una estructura organizacional apropiada y bien dimensionada para cumplir </w:t>
      </w:r>
      <w:r w:rsidR="004F06D2" w:rsidRPr="009F618D">
        <w:rPr>
          <w:rFonts w:ascii="Century Gothic" w:hAnsi="Century Gothic" w:cs="Arial"/>
          <w:sz w:val="22"/>
          <w:szCs w:val="22"/>
        </w:rPr>
        <w:t xml:space="preserve">con </w:t>
      </w:r>
      <w:r w:rsidR="00A82D84" w:rsidRPr="009F618D">
        <w:rPr>
          <w:rFonts w:ascii="Century Gothic" w:hAnsi="Century Gothic" w:cs="Arial"/>
          <w:sz w:val="22"/>
          <w:szCs w:val="22"/>
        </w:rPr>
        <w:t xml:space="preserve">las acciones de corto plazo </w:t>
      </w:r>
      <w:r w:rsidR="005F3E20" w:rsidRPr="009F618D">
        <w:rPr>
          <w:rFonts w:ascii="Century Gothic" w:hAnsi="Century Gothic" w:cs="Arial"/>
          <w:sz w:val="22"/>
          <w:szCs w:val="22"/>
        </w:rPr>
        <w:t xml:space="preserve">establecidas en </w:t>
      </w:r>
      <w:r w:rsidR="00A82D84" w:rsidRPr="009F618D">
        <w:rPr>
          <w:rFonts w:ascii="Century Gothic" w:hAnsi="Century Gothic" w:cs="Arial"/>
          <w:sz w:val="22"/>
          <w:szCs w:val="22"/>
        </w:rPr>
        <w:t xml:space="preserve">el POA, </w:t>
      </w:r>
      <w:r w:rsidR="006D305C" w:rsidRPr="009F618D">
        <w:rPr>
          <w:rFonts w:ascii="Century Gothic" w:hAnsi="Century Gothic" w:cs="Arial"/>
          <w:sz w:val="22"/>
          <w:szCs w:val="22"/>
        </w:rPr>
        <w:t xml:space="preserve">los objetivos y </w:t>
      </w:r>
      <w:r w:rsidR="00A143E1" w:rsidRPr="009F618D">
        <w:rPr>
          <w:rFonts w:ascii="Century Gothic" w:hAnsi="Century Gothic" w:cs="Arial"/>
          <w:sz w:val="22"/>
          <w:szCs w:val="22"/>
        </w:rPr>
        <w:t>estrat</w:t>
      </w:r>
      <w:r w:rsidR="0013424F" w:rsidRPr="009F618D">
        <w:rPr>
          <w:rFonts w:ascii="Century Gothic" w:hAnsi="Century Gothic" w:cs="Arial"/>
          <w:sz w:val="22"/>
          <w:szCs w:val="22"/>
        </w:rPr>
        <w:t xml:space="preserve">egias </w:t>
      </w:r>
      <w:r w:rsidR="004F06D2" w:rsidRPr="009F618D">
        <w:rPr>
          <w:rFonts w:ascii="Century Gothic" w:hAnsi="Century Gothic" w:cs="Arial"/>
          <w:sz w:val="22"/>
          <w:szCs w:val="22"/>
        </w:rPr>
        <w:t>i</w:t>
      </w:r>
      <w:r w:rsidR="00A143E1" w:rsidRPr="009F618D">
        <w:rPr>
          <w:rFonts w:ascii="Century Gothic" w:hAnsi="Century Gothic" w:cs="Arial"/>
          <w:sz w:val="22"/>
          <w:szCs w:val="22"/>
        </w:rPr>
        <w:t>nstitucionales establecidas</w:t>
      </w:r>
      <w:r w:rsidR="006D305C" w:rsidRPr="009F618D">
        <w:rPr>
          <w:rFonts w:ascii="Century Gothic" w:hAnsi="Century Gothic" w:cs="Arial"/>
          <w:sz w:val="22"/>
          <w:szCs w:val="22"/>
        </w:rPr>
        <w:t xml:space="preserve"> en el </w:t>
      </w:r>
      <w:r w:rsidR="00AA15E2" w:rsidRPr="009F618D">
        <w:rPr>
          <w:rFonts w:ascii="Century Gothic" w:hAnsi="Century Gothic" w:cs="Arial"/>
          <w:sz w:val="22"/>
          <w:szCs w:val="22"/>
        </w:rPr>
        <w:t>PEI</w:t>
      </w:r>
      <w:r w:rsidR="00EE587C" w:rsidRPr="009F618D">
        <w:rPr>
          <w:rFonts w:ascii="Century Gothic" w:hAnsi="Century Gothic" w:cs="Arial"/>
          <w:sz w:val="22"/>
          <w:szCs w:val="22"/>
        </w:rPr>
        <w:t xml:space="preserve"> </w:t>
      </w:r>
      <w:r w:rsidR="005B46E8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</w:t>
      </w:r>
      <w:r w:rsidR="00275941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En el caso de empresas corresponde el PEE o en corporativos el PEC</w:t>
      </w:r>
      <w:r w:rsidR="005B46E8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)</w:t>
      </w:r>
      <w:r w:rsidR="005B46E8" w:rsidRPr="009F618D">
        <w:rPr>
          <w:rFonts w:ascii="Century Gothic" w:hAnsi="Century Gothic" w:cs="Arial"/>
          <w:sz w:val="22"/>
          <w:szCs w:val="22"/>
        </w:rPr>
        <w:t xml:space="preserve"> </w:t>
      </w:r>
      <w:r w:rsidR="009A4760" w:rsidRPr="009F618D">
        <w:rPr>
          <w:rFonts w:ascii="Century Gothic" w:hAnsi="Century Gothic" w:cs="Arial"/>
          <w:sz w:val="22"/>
          <w:szCs w:val="22"/>
        </w:rPr>
        <w:t xml:space="preserve"> </w:t>
      </w:r>
      <w:r w:rsidRPr="009F618D">
        <w:rPr>
          <w:rFonts w:ascii="Century Gothic" w:hAnsi="Century Gothic" w:cs="Arial"/>
          <w:sz w:val="22"/>
          <w:szCs w:val="22"/>
        </w:rPr>
        <w:t>y satisfacer las necesidades de sus usuarios.</w:t>
      </w:r>
    </w:p>
    <w:p w14:paraId="787DCEDC" w14:textId="77777777" w:rsidR="00F223E7" w:rsidRPr="009F618D" w:rsidRDefault="00F223E7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44590DBD" w14:textId="157B5520" w:rsidR="009365AA" w:rsidRPr="009F618D" w:rsidRDefault="00F223E7" w:rsidP="00F223E7">
      <w:pPr>
        <w:pStyle w:val="Ttulo1"/>
        <w:spacing w:before="0" w:line="288" w:lineRule="auto"/>
        <w:ind w:hanging="568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57" w:name="_Toc198804531"/>
      <w:bookmarkStart w:id="58" w:name="_Toc210919039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 xml:space="preserve">PROCESO DE DISEÑO </w:t>
      </w:r>
      <w:r w:rsidR="005F3E20" w:rsidRPr="009F618D">
        <w:rPr>
          <w:rFonts w:ascii="Century Gothic" w:hAnsi="Century Gothic"/>
          <w:b/>
          <w:color w:val="auto"/>
          <w:sz w:val="22"/>
          <w:szCs w:val="22"/>
        </w:rPr>
        <w:t xml:space="preserve">O REDISEÑO 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ORGANIZACIONAL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57"/>
      <w:bookmarkEnd w:id="58"/>
    </w:p>
    <w:p w14:paraId="2770DB76" w14:textId="0CD8FDBD" w:rsidR="009365AA" w:rsidRPr="009F618D" w:rsidRDefault="009365AA" w:rsidP="00387AEE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El proceso de </w:t>
      </w:r>
      <w:r w:rsidR="00A115E5" w:rsidRPr="009F618D">
        <w:rPr>
          <w:rFonts w:ascii="Century Gothic" w:hAnsi="Century Gothic" w:cs="Arial"/>
          <w:sz w:val="22"/>
          <w:szCs w:val="22"/>
        </w:rPr>
        <w:t>Diseño o Rediseño Organizacional</w:t>
      </w:r>
      <w:r w:rsidRPr="009F618D">
        <w:rPr>
          <w:rFonts w:ascii="Century Gothic" w:hAnsi="Century Gothic" w:cs="Arial"/>
          <w:sz w:val="22"/>
          <w:szCs w:val="22"/>
        </w:rPr>
        <w:t xml:space="preserve"> comprende las siguientes etapas:</w:t>
      </w:r>
    </w:p>
    <w:p w14:paraId="2FA00281" w14:textId="009CD26D" w:rsidR="00E62C05" w:rsidRPr="009F618D" w:rsidRDefault="00E62C05" w:rsidP="00C27636">
      <w:pPr>
        <w:pStyle w:val="Prrafodelista"/>
        <w:widowControl w:val="0"/>
        <w:numPr>
          <w:ilvl w:val="1"/>
          <w:numId w:val="21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b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t>Identificación de los usuarios y las necesidades de servicio</w:t>
      </w:r>
    </w:p>
    <w:p w14:paraId="288CD107" w14:textId="61C2CB48" w:rsidR="00537C4D" w:rsidRPr="009F618D" w:rsidRDefault="00E62C05" w:rsidP="00293928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Todas las dependencias de</w:t>
      </w:r>
      <w:r w:rsidR="00CB30D4" w:rsidRPr="009F618D">
        <w:rPr>
          <w:rFonts w:ascii="Century Gothic" w:hAnsi="Century Gothic" w:cs="Arial"/>
          <w:sz w:val="22"/>
          <w:szCs w:val="22"/>
        </w:rPr>
        <w:t xml:space="preserve"> la entidad </w:t>
      </w:r>
      <w:r w:rsidRPr="009F618D">
        <w:rPr>
          <w:rFonts w:ascii="Century Gothic" w:hAnsi="Century Gothic" w:cs="Arial"/>
          <w:sz w:val="22"/>
          <w:szCs w:val="22"/>
        </w:rPr>
        <w:t>incluyendo programas y proyectos, deberán identificar el segmento de los usuarios internos y externos de los productos y servicios emergentes de las competencias establecidas, identificando sus requerimientos, a fin de crear nuevos servicios o rediseñar los existentes, todo en función al marco legal que establece las competencias y alcances de los mismos.</w:t>
      </w:r>
    </w:p>
    <w:p w14:paraId="76E44E8C" w14:textId="77777777" w:rsidR="00293928" w:rsidRPr="009F618D" w:rsidRDefault="00293928" w:rsidP="00293928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3D3BBBEE" w14:textId="08FD69BE" w:rsidR="00537C4D" w:rsidRPr="009F618D" w:rsidRDefault="00E62C05" w:rsidP="00293928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Los usuarios internos est</w:t>
      </w:r>
      <w:r w:rsidR="00F67D41" w:rsidRPr="009F618D">
        <w:rPr>
          <w:rFonts w:ascii="Century Gothic" w:hAnsi="Century Gothic" w:cs="Arial"/>
          <w:sz w:val="22"/>
          <w:szCs w:val="22"/>
        </w:rPr>
        <w:t>án constituidos por</w:t>
      </w:r>
      <w:r w:rsidR="00CB30D4" w:rsidRPr="009F618D">
        <w:rPr>
          <w:rFonts w:ascii="Century Gothic" w:hAnsi="Century Gothic" w:cs="Arial"/>
          <w:sz w:val="22"/>
          <w:szCs w:val="22"/>
        </w:rPr>
        <w:t xml:space="preserve"> el personal </w:t>
      </w:r>
      <w:r w:rsidRPr="009F618D">
        <w:rPr>
          <w:rFonts w:ascii="Century Gothic" w:hAnsi="Century Gothic" w:cs="Arial"/>
          <w:sz w:val="22"/>
          <w:szCs w:val="22"/>
        </w:rPr>
        <w:t>de las unidade</w:t>
      </w:r>
      <w:r w:rsidR="00537C4D" w:rsidRPr="009F618D">
        <w:rPr>
          <w:rFonts w:ascii="Century Gothic" w:hAnsi="Century Gothic" w:cs="Arial"/>
          <w:sz w:val="22"/>
          <w:szCs w:val="22"/>
        </w:rPr>
        <w:t>s organizacion</w:t>
      </w:r>
      <w:r w:rsidR="00AB76B8" w:rsidRPr="009F618D">
        <w:rPr>
          <w:rFonts w:ascii="Century Gothic" w:hAnsi="Century Gothic" w:cs="Arial"/>
          <w:sz w:val="22"/>
          <w:szCs w:val="22"/>
        </w:rPr>
        <w:t xml:space="preserve">ales </w:t>
      </w:r>
      <w:r w:rsidR="00537C4D" w:rsidRPr="009F618D">
        <w:rPr>
          <w:rFonts w:ascii="Century Gothic" w:hAnsi="Century Gothic" w:cs="Arial"/>
          <w:sz w:val="22"/>
          <w:szCs w:val="22"/>
        </w:rPr>
        <w:t>de la entidad.</w:t>
      </w:r>
    </w:p>
    <w:p w14:paraId="33660125" w14:textId="77777777" w:rsidR="00293928" w:rsidRPr="009F618D" w:rsidRDefault="00293928" w:rsidP="00293928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37A570C1" w14:textId="172EFD09" w:rsidR="00E62C05" w:rsidRPr="009F618D" w:rsidRDefault="00E62C05" w:rsidP="00293928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Los usuarios externos </w:t>
      </w:r>
      <w:r w:rsidR="00AC5FD6" w:rsidRPr="009F618D">
        <w:rPr>
          <w:rFonts w:ascii="Century Gothic" w:hAnsi="Century Gothic" w:cs="Arial"/>
          <w:sz w:val="22"/>
          <w:szCs w:val="22"/>
        </w:rPr>
        <w:t xml:space="preserve">de la entidad son: </w:t>
      </w:r>
      <w:r w:rsidR="00293928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B5619E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eñalar los usuarios de la entidad</w:t>
      </w:r>
      <w:r w:rsidR="00EE587C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por ejemplo</w:t>
      </w:r>
      <w:r w:rsidR="00094756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:</w:t>
      </w:r>
      <w:r w:rsidR="00094756" w:rsidRPr="009F618D">
        <w:rPr>
          <w:rFonts w:ascii="Century Gothic" w:hAnsi="Century Gothic" w:cs="Arial"/>
          <w:sz w:val="22"/>
          <w:szCs w:val="22"/>
        </w:rPr>
        <w:t xml:space="preserve"> </w:t>
      </w:r>
      <w:r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actores sociales relacionados con el sector, cooperación internacional, </w:t>
      </w:r>
      <w:r w:rsidR="007F76BE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ETAS</w:t>
      </w:r>
      <w:r w:rsidR="00EE587C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, entre otros</w:t>
      </w:r>
      <w:r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.</w:t>
      </w:r>
    </w:p>
    <w:p w14:paraId="5F789E8F" w14:textId="77777777" w:rsidR="00293928" w:rsidRPr="009F618D" w:rsidRDefault="00293928" w:rsidP="00293928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60E3670A" w14:textId="0815D86F" w:rsidR="00E62C05" w:rsidRPr="009F618D" w:rsidRDefault="00E62C05" w:rsidP="00C27636">
      <w:pPr>
        <w:pStyle w:val="Prrafodelista"/>
        <w:widowControl w:val="0"/>
        <w:numPr>
          <w:ilvl w:val="1"/>
          <w:numId w:val="21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b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t xml:space="preserve">Identificación y evaluación de los </w:t>
      </w:r>
      <w:r w:rsidR="001D7FF8" w:rsidRPr="009F618D">
        <w:rPr>
          <w:rFonts w:ascii="Century Gothic" w:hAnsi="Century Gothic" w:cs="Arial"/>
          <w:b/>
          <w:sz w:val="22"/>
          <w:szCs w:val="22"/>
        </w:rPr>
        <w:t>bienes</w:t>
      </w:r>
      <w:r w:rsidRPr="009F618D">
        <w:rPr>
          <w:rFonts w:ascii="Century Gothic" w:hAnsi="Century Gothic" w:cs="Arial"/>
          <w:b/>
          <w:sz w:val="22"/>
          <w:szCs w:val="22"/>
        </w:rPr>
        <w:t xml:space="preserve"> y servicios </w:t>
      </w:r>
      <w:r w:rsidR="00D575D9" w:rsidRPr="009F618D">
        <w:rPr>
          <w:rFonts w:ascii="Century Gothic" w:hAnsi="Century Gothic" w:cs="Arial"/>
          <w:b/>
          <w:sz w:val="22"/>
          <w:szCs w:val="22"/>
        </w:rPr>
        <w:t>ofertados</w:t>
      </w:r>
    </w:p>
    <w:p w14:paraId="0EF4DD0D" w14:textId="6A616E5F" w:rsidR="00E62C05" w:rsidRPr="009F618D" w:rsidRDefault="00E62C05" w:rsidP="00742568">
      <w:pPr>
        <w:spacing w:line="288" w:lineRule="auto"/>
        <w:ind w:left="426"/>
        <w:jc w:val="both"/>
        <w:rPr>
          <w:rFonts w:ascii="Century Gothic" w:hAnsi="Century Gothic" w:cs="Arial"/>
          <w:b/>
          <w:i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Los </w:t>
      </w:r>
      <w:r w:rsidR="001D7FF8" w:rsidRPr="009F618D">
        <w:rPr>
          <w:rFonts w:ascii="Century Gothic" w:hAnsi="Century Gothic" w:cs="Arial"/>
          <w:sz w:val="22"/>
          <w:szCs w:val="22"/>
        </w:rPr>
        <w:t xml:space="preserve">bienes </w:t>
      </w:r>
      <w:r w:rsidRPr="009F618D">
        <w:rPr>
          <w:rFonts w:ascii="Century Gothic" w:hAnsi="Century Gothic" w:cs="Arial"/>
          <w:sz w:val="22"/>
          <w:szCs w:val="22"/>
        </w:rPr>
        <w:t>y servicios ofertado</w:t>
      </w:r>
      <w:r w:rsidR="001D7FF8" w:rsidRPr="009F618D">
        <w:rPr>
          <w:rFonts w:ascii="Century Gothic" w:hAnsi="Century Gothic" w:cs="Arial"/>
          <w:sz w:val="22"/>
          <w:szCs w:val="22"/>
        </w:rPr>
        <w:t>s</w:t>
      </w:r>
      <w:r w:rsidRPr="009F618D">
        <w:rPr>
          <w:rFonts w:ascii="Century Gothic" w:hAnsi="Century Gothic" w:cs="Arial"/>
          <w:sz w:val="22"/>
          <w:szCs w:val="22"/>
        </w:rPr>
        <w:t xml:space="preserve"> </w:t>
      </w:r>
      <w:r w:rsidR="00D575D9" w:rsidRPr="009F618D">
        <w:rPr>
          <w:rFonts w:ascii="Century Gothic" w:hAnsi="Century Gothic" w:cs="Arial"/>
          <w:sz w:val="22"/>
          <w:szCs w:val="22"/>
        </w:rPr>
        <w:t xml:space="preserve">para la atención de los </w:t>
      </w:r>
      <w:r w:rsidRPr="009F618D">
        <w:rPr>
          <w:rFonts w:ascii="Century Gothic" w:hAnsi="Century Gothic" w:cs="Arial"/>
          <w:sz w:val="22"/>
          <w:szCs w:val="22"/>
        </w:rPr>
        <w:t xml:space="preserve">usuarios externos y/o internos, deberán ser catalogados y evaluados en función de la demanda de </w:t>
      </w:r>
      <w:r w:rsidRPr="009F618D">
        <w:rPr>
          <w:rFonts w:ascii="Century Gothic" w:hAnsi="Century Gothic" w:cs="Arial"/>
          <w:sz w:val="22"/>
          <w:szCs w:val="22"/>
        </w:rPr>
        <w:lastRenderedPageBreak/>
        <w:t>los usuarios y de su contribución</w:t>
      </w:r>
      <w:r w:rsidR="00F93434" w:rsidRPr="009F618D">
        <w:rPr>
          <w:rFonts w:ascii="Century Gothic" w:hAnsi="Century Gothic" w:cs="Arial"/>
          <w:sz w:val="22"/>
          <w:szCs w:val="22"/>
        </w:rPr>
        <w:t xml:space="preserve"> </w:t>
      </w:r>
      <w:r w:rsidR="00715F6A" w:rsidRPr="009F618D">
        <w:rPr>
          <w:rFonts w:ascii="Century Gothic" w:hAnsi="Century Gothic" w:cs="Arial"/>
          <w:sz w:val="22"/>
          <w:szCs w:val="22"/>
        </w:rPr>
        <w:t>a</w:t>
      </w:r>
      <w:r w:rsidR="00F93434" w:rsidRPr="009F618D">
        <w:rPr>
          <w:rFonts w:ascii="Century Gothic" w:hAnsi="Century Gothic" w:cs="Arial"/>
          <w:sz w:val="22"/>
          <w:szCs w:val="22"/>
        </w:rPr>
        <w:t xml:space="preserve"> las acciones de corto plazo </w:t>
      </w:r>
      <w:r w:rsidR="0093300E" w:rsidRPr="009F618D">
        <w:rPr>
          <w:rFonts w:ascii="Century Gothic" w:hAnsi="Century Gothic" w:cs="Arial"/>
          <w:sz w:val="22"/>
          <w:szCs w:val="22"/>
        </w:rPr>
        <w:t xml:space="preserve">establecidas en </w:t>
      </w:r>
      <w:r w:rsidR="00F93434" w:rsidRPr="009F618D">
        <w:rPr>
          <w:rFonts w:ascii="Century Gothic" w:hAnsi="Century Gothic" w:cs="Arial"/>
          <w:sz w:val="22"/>
          <w:szCs w:val="22"/>
        </w:rPr>
        <w:t xml:space="preserve">el POA </w:t>
      </w:r>
      <w:r w:rsidR="001D7FF8" w:rsidRPr="009F618D">
        <w:rPr>
          <w:rFonts w:ascii="Century Gothic" w:hAnsi="Century Gothic" w:cs="Arial"/>
          <w:sz w:val="22"/>
          <w:szCs w:val="22"/>
        </w:rPr>
        <w:t xml:space="preserve">y </w:t>
      </w:r>
      <w:r w:rsidRPr="009F618D">
        <w:rPr>
          <w:rFonts w:ascii="Century Gothic" w:hAnsi="Century Gothic" w:cs="Arial"/>
          <w:sz w:val="22"/>
          <w:szCs w:val="22"/>
        </w:rPr>
        <w:t xml:space="preserve">a los objetivos </w:t>
      </w:r>
      <w:r w:rsidR="00A143E1" w:rsidRPr="009F618D">
        <w:rPr>
          <w:rFonts w:ascii="Century Gothic" w:hAnsi="Century Gothic" w:cs="Arial"/>
          <w:sz w:val="22"/>
          <w:szCs w:val="22"/>
        </w:rPr>
        <w:t xml:space="preserve">y </w:t>
      </w:r>
      <w:r w:rsidR="00715F6A" w:rsidRPr="009F618D">
        <w:rPr>
          <w:rFonts w:ascii="Century Gothic" w:hAnsi="Century Gothic" w:cs="Arial"/>
          <w:sz w:val="22"/>
          <w:szCs w:val="22"/>
        </w:rPr>
        <w:t>estrategias</w:t>
      </w:r>
      <w:r w:rsidR="00581F71" w:rsidRPr="009F618D">
        <w:rPr>
          <w:rFonts w:ascii="Century Gothic" w:hAnsi="Century Gothic" w:cs="Arial"/>
          <w:sz w:val="22"/>
          <w:szCs w:val="22"/>
        </w:rPr>
        <w:t xml:space="preserve"> </w:t>
      </w:r>
      <w:r w:rsidR="00143B2E" w:rsidRPr="009F618D">
        <w:rPr>
          <w:rFonts w:ascii="Century Gothic" w:hAnsi="Century Gothic" w:cs="Arial"/>
          <w:sz w:val="22"/>
          <w:szCs w:val="22"/>
        </w:rPr>
        <w:t>ins</w:t>
      </w:r>
      <w:r w:rsidR="00F31EB5" w:rsidRPr="009F618D">
        <w:rPr>
          <w:rFonts w:ascii="Century Gothic" w:hAnsi="Century Gothic" w:cs="Arial"/>
          <w:sz w:val="22"/>
          <w:szCs w:val="22"/>
        </w:rPr>
        <w:t>t</w:t>
      </w:r>
      <w:r w:rsidR="00143B2E" w:rsidRPr="009F618D">
        <w:rPr>
          <w:rFonts w:ascii="Century Gothic" w:hAnsi="Century Gothic" w:cs="Arial"/>
          <w:sz w:val="22"/>
          <w:szCs w:val="22"/>
        </w:rPr>
        <w:t>itucion</w:t>
      </w:r>
      <w:r w:rsidR="00F31EB5" w:rsidRPr="009F618D">
        <w:rPr>
          <w:rFonts w:ascii="Century Gothic" w:hAnsi="Century Gothic" w:cs="Arial"/>
          <w:sz w:val="22"/>
          <w:szCs w:val="22"/>
        </w:rPr>
        <w:t>ales</w:t>
      </w:r>
      <w:r w:rsidR="00A143E1" w:rsidRPr="009F618D">
        <w:rPr>
          <w:rFonts w:ascii="Century Gothic" w:hAnsi="Century Gothic" w:cs="Arial"/>
          <w:sz w:val="22"/>
          <w:szCs w:val="22"/>
        </w:rPr>
        <w:t xml:space="preserve"> establecid</w:t>
      </w:r>
      <w:r w:rsidR="00715F6A" w:rsidRPr="009F618D">
        <w:rPr>
          <w:rFonts w:ascii="Century Gothic" w:hAnsi="Century Gothic" w:cs="Arial"/>
          <w:sz w:val="22"/>
          <w:szCs w:val="22"/>
        </w:rPr>
        <w:t>a</w:t>
      </w:r>
      <w:r w:rsidR="00A143E1" w:rsidRPr="009F618D">
        <w:rPr>
          <w:rFonts w:ascii="Century Gothic" w:hAnsi="Century Gothic" w:cs="Arial"/>
          <w:sz w:val="22"/>
          <w:szCs w:val="22"/>
        </w:rPr>
        <w:t xml:space="preserve">s en el </w:t>
      </w:r>
      <w:r w:rsidR="002F510A" w:rsidRPr="009F618D">
        <w:rPr>
          <w:rFonts w:ascii="Century Gothic" w:hAnsi="Century Gothic" w:cs="Arial"/>
          <w:sz w:val="22"/>
          <w:szCs w:val="22"/>
        </w:rPr>
        <w:t>PEI</w:t>
      </w:r>
      <w:r w:rsidR="00AE7C62" w:rsidRPr="009F618D">
        <w:rPr>
          <w:rFonts w:ascii="Century Gothic" w:hAnsi="Century Gothic" w:cs="Arial"/>
          <w:sz w:val="22"/>
          <w:szCs w:val="22"/>
        </w:rPr>
        <w:t xml:space="preserve"> </w:t>
      </w:r>
      <w:r w:rsidR="00094756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</w:t>
      </w:r>
      <w:r w:rsidR="00275941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En el caso de empresas corresponde el PEE o en corporativos el PEC</w:t>
      </w:r>
      <w:r w:rsidR="00094756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)</w:t>
      </w:r>
      <w:r w:rsidR="001D7FF8" w:rsidRPr="009F618D">
        <w:rPr>
          <w:rFonts w:ascii="Century Gothic" w:hAnsi="Century Gothic" w:cs="Arial"/>
          <w:sz w:val="22"/>
          <w:szCs w:val="22"/>
        </w:rPr>
        <w:t>.</w:t>
      </w:r>
    </w:p>
    <w:p w14:paraId="1AA2D91F" w14:textId="77777777" w:rsidR="00293928" w:rsidRPr="009F618D" w:rsidRDefault="00293928" w:rsidP="00742568">
      <w:pPr>
        <w:spacing w:line="288" w:lineRule="auto"/>
        <w:ind w:left="567" w:hanging="141"/>
        <w:jc w:val="both"/>
        <w:rPr>
          <w:rFonts w:ascii="Century Gothic" w:hAnsi="Century Gothic" w:cs="Arial"/>
          <w:sz w:val="22"/>
          <w:szCs w:val="22"/>
        </w:rPr>
      </w:pPr>
    </w:p>
    <w:p w14:paraId="62D0FD35" w14:textId="441F51E3" w:rsidR="00E62C05" w:rsidRPr="009F618D" w:rsidRDefault="00E62C05" w:rsidP="00C27636">
      <w:pPr>
        <w:pStyle w:val="Prrafodelista"/>
        <w:widowControl w:val="0"/>
        <w:numPr>
          <w:ilvl w:val="1"/>
          <w:numId w:val="21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b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t>Diseño</w:t>
      </w:r>
      <w:r w:rsidR="002E0321" w:rsidRPr="009F618D">
        <w:rPr>
          <w:rFonts w:ascii="Century Gothic" w:hAnsi="Century Gothic" w:cs="Arial"/>
          <w:b/>
          <w:sz w:val="22"/>
          <w:szCs w:val="22"/>
        </w:rPr>
        <w:t xml:space="preserve"> o rediseño</w:t>
      </w:r>
      <w:r w:rsidRPr="009F618D">
        <w:rPr>
          <w:rFonts w:ascii="Century Gothic" w:hAnsi="Century Gothic" w:cs="Arial"/>
          <w:b/>
          <w:sz w:val="22"/>
          <w:szCs w:val="22"/>
        </w:rPr>
        <w:t xml:space="preserve"> de los procesos, resultados e indicadores</w:t>
      </w:r>
    </w:p>
    <w:p w14:paraId="068ED105" w14:textId="69BA8509" w:rsidR="00537C4D" w:rsidRPr="009F618D" w:rsidRDefault="00E62C05" w:rsidP="00742568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Deberá procederse al diseño de los procesos necesarios para la generación de servicios y bienes, que coadyuven al logro de objetivos y satisfagan las demandas de los usuarios, según las actividades inherentes a estos procesos, su carácter secuencial, las unidades encargadas de su realización y los requerimientos de recursos, de manera que cumplan con las características de calidad, cantidad, oportunidad y frecuencia.</w:t>
      </w:r>
    </w:p>
    <w:p w14:paraId="4CDA9926" w14:textId="77777777" w:rsidR="00742568" w:rsidRPr="009F618D" w:rsidRDefault="00742568" w:rsidP="00742568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2FF55C79" w14:textId="77777777" w:rsidR="00E62C05" w:rsidRPr="009F618D" w:rsidRDefault="00E62C05" w:rsidP="00742568">
      <w:pPr>
        <w:spacing w:line="288" w:lineRule="auto"/>
        <w:ind w:left="360" w:firstLine="6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El diseño o rediseño deberá considerar las siguientes modalidades:</w:t>
      </w:r>
    </w:p>
    <w:p w14:paraId="72E95583" w14:textId="457320B7" w:rsidR="00E62C05" w:rsidRPr="009F618D" w:rsidRDefault="00E62C05" w:rsidP="00C27636">
      <w:pPr>
        <w:pStyle w:val="Prrafodelista"/>
        <w:numPr>
          <w:ilvl w:val="0"/>
          <w:numId w:val="22"/>
        </w:numPr>
        <w:spacing w:line="288" w:lineRule="auto"/>
        <w:ind w:left="993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A nivel de grandes operaciones, cuando su ejecución no requiera un procedimiento específico y su frecuencia no sea rutinaria</w:t>
      </w:r>
      <w:r w:rsidR="00D575D9" w:rsidRPr="009F618D">
        <w:rPr>
          <w:rFonts w:ascii="Century Gothic" w:hAnsi="Century Gothic" w:cs="Arial"/>
          <w:sz w:val="22"/>
          <w:szCs w:val="22"/>
          <w:lang w:val="es-BO"/>
        </w:rPr>
        <w:t xml:space="preserve">; </w:t>
      </w:r>
    </w:p>
    <w:p w14:paraId="7C826E55" w14:textId="77777777" w:rsidR="00E62C05" w:rsidRPr="009F618D" w:rsidRDefault="00E62C05" w:rsidP="00C27636">
      <w:pPr>
        <w:pStyle w:val="Prrafodelista"/>
        <w:numPr>
          <w:ilvl w:val="0"/>
          <w:numId w:val="22"/>
        </w:numPr>
        <w:spacing w:line="288" w:lineRule="auto"/>
        <w:ind w:left="993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A nivel de operaciones menores, cuando su ejecución requiera un procedimiento específico, su frecuencia hace que sea de carácter rutinario, haciendo viable su estandarización.</w:t>
      </w:r>
    </w:p>
    <w:p w14:paraId="7EAA3303" w14:textId="77777777" w:rsidR="00742568" w:rsidRPr="009F618D" w:rsidRDefault="00742568" w:rsidP="00742568">
      <w:pPr>
        <w:pStyle w:val="Prrafodelista"/>
        <w:spacing w:line="288" w:lineRule="auto"/>
        <w:ind w:left="993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</w:p>
    <w:p w14:paraId="32CFBAE0" w14:textId="77777777" w:rsidR="00E62C05" w:rsidRPr="009F618D" w:rsidRDefault="00E62C05" w:rsidP="00742568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Los resultados del proceso de diseño o rediseño deberán permitir la eliminación de las operaciones y las tareas ineficientes, superpuestas o duplicadas.</w:t>
      </w:r>
    </w:p>
    <w:p w14:paraId="16F11A03" w14:textId="77777777" w:rsidR="00742568" w:rsidRPr="009F618D" w:rsidRDefault="00742568" w:rsidP="00387AEE">
      <w:pPr>
        <w:spacing w:line="288" w:lineRule="auto"/>
        <w:ind w:left="360"/>
        <w:jc w:val="both"/>
        <w:rPr>
          <w:rFonts w:ascii="Century Gothic" w:hAnsi="Century Gothic" w:cs="Arial"/>
          <w:sz w:val="22"/>
          <w:szCs w:val="22"/>
        </w:rPr>
      </w:pPr>
    </w:p>
    <w:p w14:paraId="6640F0EC" w14:textId="6CBAF531" w:rsidR="00E62C05" w:rsidRPr="009F618D" w:rsidRDefault="00E62C05" w:rsidP="00C27636">
      <w:pPr>
        <w:pStyle w:val="Prrafodelista"/>
        <w:widowControl w:val="0"/>
        <w:numPr>
          <w:ilvl w:val="1"/>
          <w:numId w:val="21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b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t xml:space="preserve">Identificación de unidades y conformación de áreas organizacionales que llevarán a cabo las operaciones especificando su ámbito de competencia </w:t>
      </w:r>
    </w:p>
    <w:p w14:paraId="64678DDC" w14:textId="12DFC440" w:rsidR="00E62C05" w:rsidRPr="009F618D" w:rsidRDefault="00E62C05" w:rsidP="00766C62">
      <w:pPr>
        <w:spacing w:line="288" w:lineRule="auto"/>
        <w:ind w:left="425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En base a </w:t>
      </w:r>
      <w:r w:rsidR="003E688C" w:rsidRPr="009F618D">
        <w:rPr>
          <w:rFonts w:ascii="Century Gothic" w:hAnsi="Century Gothic" w:cs="Arial"/>
          <w:sz w:val="22"/>
          <w:szCs w:val="22"/>
        </w:rPr>
        <w:t>las</w:t>
      </w:r>
      <w:r w:rsidRPr="009F618D">
        <w:rPr>
          <w:rFonts w:ascii="Century Gothic" w:hAnsi="Century Gothic" w:cs="Arial"/>
          <w:sz w:val="22"/>
          <w:szCs w:val="22"/>
        </w:rPr>
        <w:t xml:space="preserve"> operaciones que componen los diferentes procesos para el logro de los </w:t>
      </w:r>
      <w:r w:rsidR="00D575D9" w:rsidRPr="009F618D">
        <w:rPr>
          <w:rFonts w:ascii="Century Gothic" w:hAnsi="Century Gothic" w:cs="Arial"/>
          <w:sz w:val="22"/>
          <w:szCs w:val="22"/>
        </w:rPr>
        <w:t xml:space="preserve">bienes </w:t>
      </w:r>
      <w:r w:rsidRPr="009F618D">
        <w:rPr>
          <w:rFonts w:ascii="Century Gothic" w:hAnsi="Century Gothic" w:cs="Arial"/>
          <w:sz w:val="22"/>
          <w:szCs w:val="22"/>
        </w:rPr>
        <w:t xml:space="preserve">y servicios que ofrece </w:t>
      </w:r>
      <w:r w:rsidR="00D575D9" w:rsidRPr="009F618D">
        <w:rPr>
          <w:rFonts w:ascii="Century Gothic" w:hAnsi="Century Gothic" w:cs="Arial"/>
          <w:sz w:val="22"/>
          <w:szCs w:val="22"/>
        </w:rPr>
        <w:t xml:space="preserve">la entidad </w:t>
      </w:r>
      <w:r w:rsidRPr="009F618D">
        <w:rPr>
          <w:rFonts w:ascii="Century Gothic" w:hAnsi="Century Gothic" w:cs="Arial"/>
          <w:sz w:val="22"/>
          <w:szCs w:val="22"/>
        </w:rPr>
        <w:t>y a la identificación de los usuarios y de sus necesidades, deberán establecerse y/o ajustarse las distintas unidades organizacionales</w:t>
      </w:r>
      <w:r w:rsidR="00D575D9" w:rsidRPr="009F618D">
        <w:rPr>
          <w:rFonts w:ascii="Century Gothic" w:hAnsi="Century Gothic" w:cs="Arial"/>
          <w:sz w:val="22"/>
          <w:szCs w:val="22"/>
        </w:rPr>
        <w:t>.</w:t>
      </w:r>
      <w:r w:rsidR="00742568" w:rsidRPr="009F618D">
        <w:rPr>
          <w:rFonts w:ascii="Century Gothic" w:hAnsi="Century Gothic" w:cs="Arial"/>
          <w:sz w:val="22"/>
          <w:szCs w:val="22"/>
        </w:rPr>
        <w:t xml:space="preserve"> </w:t>
      </w:r>
      <w:r w:rsidRPr="009F618D">
        <w:rPr>
          <w:rFonts w:ascii="Century Gothic" w:hAnsi="Century Gothic" w:cs="Arial"/>
          <w:sz w:val="22"/>
          <w:szCs w:val="22"/>
        </w:rPr>
        <w:t>Para este efecto las mismas podrán ser agregadas, desagregadas, de acuerdo a su especialidad, con ámbitos de competencia claramente definidos.</w:t>
      </w:r>
    </w:p>
    <w:p w14:paraId="14D1851E" w14:textId="77777777" w:rsidR="00742568" w:rsidRPr="009F618D" w:rsidRDefault="00742568" w:rsidP="00766C62">
      <w:pPr>
        <w:spacing w:line="288" w:lineRule="auto"/>
        <w:ind w:left="425"/>
        <w:jc w:val="both"/>
        <w:rPr>
          <w:rFonts w:ascii="Century Gothic" w:hAnsi="Century Gothic" w:cs="Arial"/>
          <w:sz w:val="22"/>
          <w:szCs w:val="22"/>
        </w:rPr>
      </w:pPr>
    </w:p>
    <w:p w14:paraId="73BA21FC" w14:textId="70102EA7" w:rsidR="00E62C05" w:rsidRPr="009F618D" w:rsidRDefault="00E62C05" w:rsidP="00766C62">
      <w:pPr>
        <w:spacing w:line="288" w:lineRule="auto"/>
        <w:ind w:left="425"/>
        <w:jc w:val="both"/>
        <w:rPr>
          <w:rFonts w:ascii="Century Gothic" w:hAnsi="Century Gothic" w:cs="Arial"/>
          <w:b/>
          <w:i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Deberá limitarse la creación de áreas organizacionales, velando que no exista duplicidad de funciones y atribuciones, tanto horizontal como verticalmente, y en sujeción a lo establecido en </w:t>
      </w:r>
      <w:r w:rsidR="00742568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B31911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eñalar la disposición </w:t>
      </w:r>
      <w:r w:rsidR="00022573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normativa</w:t>
      </w:r>
      <w:r w:rsidR="00B31911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de creación</w:t>
      </w:r>
      <w:r w:rsidR="00087E30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de la entidad</w:t>
      </w:r>
      <w:r w:rsidR="003E688C" w:rsidRPr="009F618D">
        <w:rPr>
          <w:rFonts w:ascii="Century Gothic" w:hAnsi="Century Gothic" w:cs="Arial"/>
          <w:b/>
          <w:i/>
          <w:sz w:val="22"/>
          <w:szCs w:val="22"/>
        </w:rPr>
        <w:t>.</w:t>
      </w:r>
    </w:p>
    <w:p w14:paraId="1664A9F8" w14:textId="77777777" w:rsidR="00742568" w:rsidRPr="009F618D" w:rsidRDefault="00742568" w:rsidP="00766C62">
      <w:pPr>
        <w:spacing w:line="288" w:lineRule="auto"/>
        <w:ind w:left="425"/>
        <w:jc w:val="both"/>
        <w:rPr>
          <w:rFonts w:ascii="Century Gothic" w:hAnsi="Century Gothic" w:cs="Arial"/>
          <w:b/>
          <w:i/>
          <w:sz w:val="22"/>
          <w:szCs w:val="22"/>
        </w:rPr>
      </w:pPr>
    </w:p>
    <w:p w14:paraId="46B6C46C" w14:textId="77777777" w:rsidR="00E62C05" w:rsidRPr="009F618D" w:rsidRDefault="00E62C05" w:rsidP="00766C62">
      <w:pPr>
        <w:spacing w:line="288" w:lineRule="auto"/>
        <w:ind w:left="425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La agrupación de unidades que guarden relación entre sí dará lugar a la conformación de un área organizacional, cuyo ámbito de competencia deberá estar claramente delimitado.</w:t>
      </w:r>
    </w:p>
    <w:p w14:paraId="2E698766" w14:textId="77777777" w:rsidR="00742568" w:rsidRPr="009F618D" w:rsidRDefault="00742568" w:rsidP="00742568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6C9A3115" w14:textId="3B0C2DC6" w:rsidR="00E62C05" w:rsidRPr="009F618D" w:rsidRDefault="00E62C05" w:rsidP="00C27636">
      <w:pPr>
        <w:pStyle w:val="Prrafodelista"/>
        <w:widowControl w:val="0"/>
        <w:numPr>
          <w:ilvl w:val="1"/>
          <w:numId w:val="21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b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lastRenderedPageBreak/>
        <w:t>Establecimiento de niveles</w:t>
      </w:r>
      <w:r w:rsidR="004243F4" w:rsidRPr="009F618D">
        <w:rPr>
          <w:rFonts w:ascii="Century Gothic" w:hAnsi="Century Gothic" w:cs="Arial"/>
          <w:b/>
          <w:sz w:val="22"/>
          <w:szCs w:val="22"/>
        </w:rPr>
        <w:t xml:space="preserve"> jerárquicos </w:t>
      </w:r>
      <w:r w:rsidRPr="009F618D">
        <w:rPr>
          <w:rFonts w:ascii="Century Gothic" w:hAnsi="Century Gothic" w:cs="Arial"/>
          <w:b/>
          <w:sz w:val="22"/>
          <w:szCs w:val="22"/>
        </w:rPr>
        <w:t xml:space="preserve"> </w:t>
      </w:r>
    </w:p>
    <w:p w14:paraId="7259E843" w14:textId="5FDF1403" w:rsidR="00E62C05" w:rsidRPr="009F618D" w:rsidRDefault="00E62C05" w:rsidP="00742568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La definición de niveles de </w:t>
      </w:r>
      <w:r w:rsidR="004243F4" w:rsidRPr="009F618D">
        <w:rPr>
          <w:rFonts w:ascii="Century Gothic" w:hAnsi="Century Gothic" w:cs="Arial"/>
          <w:sz w:val="22"/>
          <w:szCs w:val="22"/>
        </w:rPr>
        <w:t>la entidad</w:t>
      </w:r>
      <w:r w:rsidR="00B31911" w:rsidRPr="009F618D">
        <w:rPr>
          <w:rFonts w:ascii="Century Gothic" w:hAnsi="Century Gothic" w:cs="Arial"/>
          <w:sz w:val="22"/>
          <w:szCs w:val="22"/>
        </w:rPr>
        <w:t xml:space="preserve">, deberá sujetarse a lo establecido en </w:t>
      </w:r>
      <w:r w:rsidR="004025E4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B31911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eñalar las disposiciones </w:t>
      </w:r>
      <w:r w:rsidR="00E9482E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normativas</w:t>
      </w:r>
      <w:r w:rsidR="00B31911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inherentes a la organización de la institución</w:t>
      </w:r>
      <w:r w:rsidR="00B31911" w:rsidRPr="009F618D">
        <w:rPr>
          <w:rFonts w:ascii="Century Gothic" w:hAnsi="Century Gothic" w:cs="Arial"/>
          <w:sz w:val="22"/>
          <w:szCs w:val="22"/>
        </w:rPr>
        <w:t>, reconociendo los sigu</w:t>
      </w:r>
      <w:r w:rsidRPr="009F618D">
        <w:rPr>
          <w:rFonts w:ascii="Century Gothic" w:hAnsi="Century Gothic" w:cs="Arial"/>
          <w:sz w:val="22"/>
          <w:szCs w:val="22"/>
        </w:rPr>
        <w:t>ientes niveles dentro de su estructura organizacional:</w:t>
      </w:r>
    </w:p>
    <w:p w14:paraId="69DD327F" w14:textId="77777777" w:rsidR="00E83F59" w:rsidRPr="009F618D" w:rsidRDefault="00E83F59" w:rsidP="00742568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5670"/>
      </w:tblGrid>
      <w:tr w:rsidR="00B27ECB" w:rsidRPr="009F618D" w14:paraId="04BBE8E7" w14:textId="77777777" w:rsidTr="000B75E1">
        <w:trPr>
          <w:jc w:val="center"/>
        </w:trPr>
        <w:tc>
          <w:tcPr>
            <w:tcW w:w="1984" w:type="dxa"/>
            <w:shd w:val="clear" w:color="auto" w:fill="1F4E79" w:themeFill="accent1" w:themeFillShade="80"/>
            <w:vAlign w:val="center"/>
          </w:tcPr>
          <w:p w14:paraId="7E30596F" w14:textId="0C0F901C" w:rsidR="00E62C05" w:rsidRPr="009F618D" w:rsidRDefault="00F67D41" w:rsidP="00F67D41">
            <w:pPr>
              <w:spacing w:after="100" w:afterAutospacing="1" w:line="288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22"/>
                <w:szCs w:val="22"/>
              </w:rPr>
            </w:pPr>
            <w:r w:rsidRPr="009F618D">
              <w:rPr>
                <w:rFonts w:ascii="Century Gothic" w:hAnsi="Century Gothic" w:cs="Arial"/>
                <w:b/>
                <w:color w:val="FFFFFF" w:themeColor="background1"/>
                <w:sz w:val="22"/>
                <w:szCs w:val="22"/>
              </w:rPr>
              <w:t xml:space="preserve">Niveles </w:t>
            </w:r>
          </w:p>
        </w:tc>
        <w:tc>
          <w:tcPr>
            <w:tcW w:w="5670" w:type="dxa"/>
            <w:shd w:val="clear" w:color="auto" w:fill="1F4E79" w:themeFill="accent1" w:themeFillShade="80"/>
            <w:vAlign w:val="center"/>
          </w:tcPr>
          <w:p w14:paraId="1FE3E459" w14:textId="77777777" w:rsidR="00E62C05" w:rsidRPr="009F618D" w:rsidRDefault="00D950CE" w:rsidP="009E40D3">
            <w:pPr>
              <w:spacing w:after="100" w:afterAutospacing="1" w:line="288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22"/>
                <w:szCs w:val="22"/>
              </w:rPr>
            </w:pPr>
            <w:r w:rsidRPr="009F618D">
              <w:rPr>
                <w:rFonts w:ascii="Century Gothic" w:hAnsi="Century Gothic" w:cs="Arial"/>
                <w:b/>
                <w:color w:val="FFFFFF" w:themeColor="background1"/>
                <w:sz w:val="22"/>
                <w:szCs w:val="22"/>
              </w:rPr>
              <w:t>Área</w:t>
            </w:r>
            <w:r w:rsidR="00E62C05" w:rsidRPr="009F618D">
              <w:rPr>
                <w:rFonts w:ascii="Century Gothic" w:hAnsi="Century Gothic" w:cs="Arial"/>
                <w:b/>
                <w:color w:val="FFFFFF" w:themeColor="background1"/>
                <w:sz w:val="22"/>
                <w:szCs w:val="22"/>
              </w:rPr>
              <w:t xml:space="preserve"> y/o unidad organizacional</w:t>
            </w:r>
          </w:p>
        </w:tc>
      </w:tr>
      <w:tr w:rsidR="00B27ECB" w:rsidRPr="009F618D" w14:paraId="20DDA6A8" w14:textId="77777777" w:rsidTr="000B75E1">
        <w:trPr>
          <w:jc w:val="center"/>
        </w:trPr>
        <w:tc>
          <w:tcPr>
            <w:tcW w:w="1984" w:type="dxa"/>
            <w:vAlign w:val="center"/>
          </w:tcPr>
          <w:p w14:paraId="37E28CBB" w14:textId="77777777" w:rsidR="008A1DC9" w:rsidRPr="00274C94" w:rsidRDefault="008A1DC9" w:rsidP="000B75E1">
            <w:pPr>
              <w:spacing w:after="100" w:afterAutospacing="1" w:line="28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274C94">
              <w:rPr>
                <w:rFonts w:ascii="Century Gothic" w:hAnsi="Century Gothic" w:cs="Arial"/>
                <w:sz w:val="22"/>
                <w:szCs w:val="22"/>
              </w:rPr>
              <w:t>Directivo</w:t>
            </w:r>
          </w:p>
        </w:tc>
        <w:tc>
          <w:tcPr>
            <w:tcW w:w="5670" w:type="dxa"/>
          </w:tcPr>
          <w:p w14:paraId="093DBF39" w14:textId="569880F1" w:rsidR="00E62C05" w:rsidRPr="009F618D" w:rsidRDefault="001A560E" w:rsidP="00A94D95">
            <w:pPr>
              <w:spacing w:before="100" w:after="100"/>
              <w:jc w:val="both"/>
              <w:rPr>
                <w:rFonts w:ascii="Century Gothic" w:hAnsi="Century Gothic" w:cs="Arial"/>
                <w:b/>
                <w:i/>
                <w:sz w:val="22"/>
                <w:szCs w:val="22"/>
                <w:highlight w:val="lightGray"/>
                <w:shd w:val="clear" w:color="auto" w:fill="D9D9D9" w:themeFill="background1" w:themeFillShade="D9"/>
                <w:lang w:val="es-BO" w:eastAsia="es-BO"/>
              </w:rPr>
            </w:pPr>
            <w:r w:rsidRPr="009F618D">
              <w:rPr>
                <w:rFonts w:ascii="Century Gothic" w:hAnsi="Century Gothic" w:cs="Arial"/>
                <w:b/>
                <w:i/>
                <w:sz w:val="22"/>
                <w:szCs w:val="22"/>
                <w:highlight w:val="lightGray"/>
                <w:shd w:val="clear" w:color="auto" w:fill="D9D9D9" w:themeFill="background1" w:themeFillShade="D9"/>
                <w:lang w:val="es-BO" w:eastAsia="es-BO"/>
              </w:rPr>
              <w:t xml:space="preserve">Señalar el cargo directivo que corresponda de acuerdo a la estructura organizacional. </w:t>
            </w:r>
          </w:p>
        </w:tc>
      </w:tr>
      <w:tr w:rsidR="00B27ECB" w:rsidRPr="009F618D" w14:paraId="1EEDF879" w14:textId="77777777" w:rsidTr="000B75E1">
        <w:trPr>
          <w:jc w:val="center"/>
        </w:trPr>
        <w:tc>
          <w:tcPr>
            <w:tcW w:w="1984" w:type="dxa"/>
            <w:vAlign w:val="center"/>
          </w:tcPr>
          <w:p w14:paraId="724F304D" w14:textId="77777777" w:rsidR="008A1DC9" w:rsidRPr="00274C94" w:rsidRDefault="008A1DC9" w:rsidP="000B75E1">
            <w:pPr>
              <w:spacing w:after="100" w:afterAutospacing="1" w:line="28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274C94">
              <w:rPr>
                <w:rFonts w:ascii="Century Gothic" w:hAnsi="Century Gothic" w:cs="Arial"/>
                <w:sz w:val="22"/>
                <w:szCs w:val="22"/>
              </w:rPr>
              <w:t>Ejecutivo</w:t>
            </w:r>
          </w:p>
        </w:tc>
        <w:tc>
          <w:tcPr>
            <w:tcW w:w="5670" w:type="dxa"/>
          </w:tcPr>
          <w:p w14:paraId="62FCFFCB" w14:textId="28DB4DCA" w:rsidR="008A1DC9" w:rsidRPr="009F618D" w:rsidRDefault="001A560E" w:rsidP="00A94D95">
            <w:pPr>
              <w:spacing w:after="100" w:afterAutospacing="1" w:line="288" w:lineRule="auto"/>
              <w:jc w:val="both"/>
              <w:rPr>
                <w:rFonts w:ascii="Century Gothic" w:hAnsi="Century Gothic" w:cs="Arial"/>
                <w:b/>
                <w:i/>
                <w:sz w:val="22"/>
                <w:szCs w:val="22"/>
                <w:highlight w:val="lightGray"/>
                <w:shd w:val="clear" w:color="auto" w:fill="D9D9D9" w:themeFill="background1" w:themeFillShade="D9"/>
                <w:lang w:val="es-BO" w:eastAsia="es-BO"/>
              </w:rPr>
            </w:pPr>
            <w:r w:rsidRPr="009F618D">
              <w:rPr>
                <w:rFonts w:ascii="Century Gothic" w:hAnsi="Century Gothic" w:cs="Arial"/>
                <w:b/>
                <w:i/>
                <w:sz w:val="22"/>
                <w:szCs w:val="22"/>
                <w:highlight w:val="lightGray"/>
                <w:shd w:val="clear" w:color="auto" w:fill="D9D9D9" w:themeFill="background1" w:themeFillShade="D9"/>
                <w:lang w:val="es-BO" w:eastAsia="es-BO"/>
              </w:rPr>
              <w:t xml:space="preserve">Señalar los cargos ejecutivos que correspondan de acuerdo a la estructura organizacional. </w:t>
            </w:r>
          </w:p>
        </w:tc>
      </w:tr>
      <w:tr w:rsidR="00B27ECB" w:rsidRPr="009F618D" w14:paraId="455C6184" w14:textId="77777777" w:rsidTr="000B75E1">
        <w:trPr>
          <w:jc w:val="center"/>
        </w:trPr>
        <w:tc>
          <w:tcPr>
            <w:tcW w:w="1984" w:type="dxa"/>
            <w:vAlign w:val="center"/>
          </w:tcPr>
          <w:p w14:paraId="2A61F8C0" w14:textId="77777777" w:rsidR="008A1DC9" w:rsidRPr="00274C94" w:rsidRDefault="008A1DC9" w:rsidP="000B75E1">
            <w:pPr>
              <w:spacing w:after="100" w:afterAutospacing="1" w:line="288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274C94">
              <w:rPr>
                <w:rFonts w:ascii="Century Gothic" w:hAnsi="Century Gothic" w:cs="Arial"/>
                <w:sz w:val="22"/>
                <w:szCs w:val="22"/>
              </w:rPr>
              <w:t>Operativo</w:t>
            </w:r>
          </w:p>
        </w:tc>
        <w:tc>
          <w:tcPr>
            <w:tcW w:w="5670" w:type="dxa"/>
          </w:tcPr>
          <w:p w14:paraId="0B909979" w14:textId="4EDDDA54" w:rsidR="008A1DC9" w:rsidRPr="009F618D" w:rsidRDefault="001A560E">
            <w:pPr>
              <w:spacing w:after="100" w:afterAutospacing="1" w:line="288" w:lineRule="auto"/>
              <w:jc w:val="both"/>
              <w:rPr>
                <w:rFonts w:ascii="Century Gothic" w:hAnsi="Century Gothic" w:cs="Arial"/>
                <w:b/>
                <w:i/>
                <w:sz w:val="22"/>
                <w:szCs w:val="22"/>
                <w:highlight w:val="lightGray"/>
                <w:shd w:val="clear" w:color="auto" w:fill="D9D9D9" w:themeFill="background1" w:themeFillShade="D9"/>
                <w:lang w:val="es-BO" w:eastAsia="es-BO"/>
              </w:rPr>
            </w:pPr>
            <w:r w:rsidRPr="009F618D">
              <w:rPr>
                <w:rFonts w:ascii="Century Gothic" w:hAnsi="Century Gothic" w:cs="Arial"/>
                <w:b/>
                <w:i/>
                <w:sz w:val="22"/>
                <w:szCs w:val="22"/>
                <w:highlight w:val="lightGray"/>
                <w:shd w:val="clear" w:color="auto" w:fill="D9D9D9" w:themeFill="background1" w:themeFillShade="D9"/>
                <w:lang w:val="es-BO" w:eastAsia="es-BO"/>
              </w:rPr>
              <w:t>Señalar los cargos operativos, que correspondan de acuerdo a la estructura organizacional.</w:t>
            </w:r>
          </w:p>
        </w:tc>
      </w:tr>
    </w:tbl>
    <w:p w14:paraId="0415E564" w14:textId="77777777" w:rsidR="00E62C05" w:rsidRPr="009F618D" w:rsidRDefault="00E62C05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570DD809" w14:textId="77777777" w:rsidR="00E62C05" w:rsidRPr="009F618D" w:rsidRDefault="00E62C05" w:rsidP="00C27636">
      <w:pPr>
        <w:pStyle w:val="Prrafodelista"/>
        <w:widowControl w:val="0"/>
        <w:numPr>
          <w:ilvl w:val="1"/>
          <w:numId w:val="21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b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t>Clasificaci</w:t>
      </w:r>
      <w:r w:rsidR="00710551" w:rsidRPr="009F618D">
        <w:rPr>
          <w:rFonts w:ascii="Century Gothic" w:hAnsi="Century Gothic" w:cs="Arial"/>
          <w:b/>
          <w:sz w:val="22"/>
          <w:szCs w:val="22"/>
        </w:rPr>
        <w:t>ón de Unidades Organizacionales</w:t>
      </w:r>
      <w:r w:rsidR="007F146C" w:rsidRPr="009F618D">
        <w:rPr>
          <w:rFonts w:ascii="Century Gothic" w:hAnsi="Century Gothic" w:cs="Arial"/>
          <w:b/>
          <w:sz w:val="22"/>
          <w:szCs w:val="22"/>
        </w:rPr>
        <w:t xml:space="preserve"> y Asignación de Autoridad</w:t>
      </w:r>
    </w:p>
    <w:p w14:paraId="4925BFA3" w14:textId="5238E70A" w:rsidR="00E62C05" w:rsidRPr="009F618D" w:rsidRDefault="00E62C05" w:rsidP="00766C62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Las Unidades Organizacionales en</w:t>
      </w:r>
      <w:r w:rsidR="004C30A1" w:rsidRPr="009F618D">
        <w:rPr>
          <w:rFonts w:ascii="Century Gothic" w:hAnsi="Century Gothic" w:cs="Arial"/>
          <w:sz w:val="22"/>
          <w:szCs w:val="22"/>
        </w:rPr>
        <w:t xml:space="preserve"> la entidad </w:t>
      </w:r>
      <w:r w:rsidRPr="009F618D">
        <w:rPr>
          <w:rFonts w:ascii="Century Gothic" w:hAnsi="Century Gothic" w:cs="Arial"/>
          <w:sz w:val="22"/>
          <w:szCs w:val="22"/>
        </w:rPr>
        <w:t xml:space="preserve">por su contribución </w:t>
      </w:r>
      <w:r w:rsidR="0034081D" w:rsidRPr="009F618D">
        <w:rPr>
          <w:rFonts w:ascii="Century Gothic" w:hAnsi="Century Gothic" w:cs="Arial"/>
          <w:sz w:val="22"/>
          <w:szCs w:val="22"/>
        </w:rPr>
        <w:t xml:space="preserve">a las acciones de corto plazo </w:t>
      </w:r>
      <w:r w:rsidR="00AD2783" w:rsidRPr="009F618D">
        <w:rPr>
          <w:rFonts w:ascii="Century Gothic" w:hAnsi="Century Gothic" w:cs="Arial"/>
          <w:sz w:val="22"/>
          <w:szCs w:val="22"/>
        </w:rPr>
        <w:t xml:space="preserve">establecidas en </w:t>
      </w:r>
      <w:r w:rsidR="0034081D" w:rsidRPr="009F618D">
        <w:rPr>
          <w:rFonts w:ascii="Century Gothic" w:hAnsi="Century Gothic" w:cs="Arial"/>
          <w:sz w:val="22"/>
          <w:szCs w:val="22"/>
        </w:rPr>
        <w:t xml:space="preserve">el POA </w:t>
      </w:r>
      <w:r w:rsidR="004C30A1" w:rsidRPr="009F618D">
        <w:rPr>
          <w:rFonts w:ascii="Century Gothic" w:hAnsi="Century Gothic" w:cs="Arial"/>
          <w:sz w:val="22"/>
          <w:szCs w:val="22"/>
        </w:rPr>
        <w:t xml:space="preserve">y al </w:t>
      </w:r>
      <w:r w:rsidRPr="009F618D">
        <w:rPr>
          <w:rFonts w:ascii="Century Gothic" w:hAnsi="Century Gothic" w:cs="Arial"/>
          <w:sz w:val="22"/>
          <w:szCs w:val="22"/>
        </w:rPr>
        <w:t xml:space="preserve">logro de los objetivos </w:t>
      </w:r>
      <w:r w:rsidR="00681583" w:rsidRPr="009F618D">
        <w:rPr>
          <w:rFonts w:ascii="Century Gothic" w:hAnsi="Century Gothic" w:cs="Arial"/>
          <w:sz w:val="22"/>
          <w:szCs w:val="22"/>
        </w:rPr>
        <w:t xml:space="preserve">y estrategias institucionales establecidas en el </w:t>
      </w:r>
      <w:r w:rsidR="002F510A" w:rsidRPr="009F618D">
        <w:rPr>
          <w:rFonts w:ascii="Century Gothic" w:hAnsi="Century Gothic" w:cs="Arial"/>
          <w:sz w:val="22"/>
          <w:szCs w:val="22"/>
        </w:rPr>
        <w:t>PEI</w:t>
      </w:r>
      <w:r w:rsidR="00B27059" w:rsidRPr="009F618D">
        <w:rPr>
          <w:rFonts w:ascii="Century Gothic" w:hAnsi="Century Gothic" w:cs="Arial"/>
          <w:sz w:val="22"/>
          <w:szCs w:val="22"/>
        </w:rPr>
        <w:t xml:space="preserve"> </w:t>
      </w:r>
      <w:r w:rsidR="00B2705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</w:t>
      </w:r>
      <w:r w:rsidR="00275941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En el caso de empresas corresponde el PEE o en corporativos el PEC</w:t>
      </w:r>
      <w:r w:rsidR="00B2705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)</w:t>
      </w:r>
      <w:r w:rsidRPr="009F618D">
        <w:rPr>
          <w:rFonts w:ascii="Century Gothic" w:hAnsi="Century Gothic" w:cs="Arial"/>
          <w:sz w:val="22"/>
          <w:szCs w:val="22"/>
        </w:rPr>
        <w:t xml:space="preserve">, se clasificarán </w:t>
      </w:r>
      <w:r w:rsidR="0034081D" w:rsidRPr="009F618D">
        <w:rPr>
          <w:rFonts w:ascii="Century Gothic" w:hAnsi="Century Gothic" w:cs="Arial"/>
          <w:sz w:val="22"/>
          <w:szCs w:val="22"/>
        </w:rPr>
        <w:t>de acuerdo con</w:t>
      </w:r>
      <w:r w:rsidRPr="009F618D">
        <w:rPr>
          <w:rFonts w:ascii="Century Gothic" w:hAnsi="Century Gothic" w:cs="Arial"/>
          <w:sz w:val="22"/>
          <w:szCs w:val="22"/>
        </w:rPr>
        <w:t xml:space="preserve"> los siguientes criterios:</w:t>
      </w:r>
    </w:p>
    <w:p w14:paraId="4835BF69" w14:textId="0C14F291" w:rsidR="00E62C05" w:rsidRPr="009F618D" w:rsidRDefault="00E62C05" w:rsidP="00275941">
      <w:pPr>
        <w:pStyle w:val="Prrafodelista"/>
        <w:numPr>
          <w:ilvl w:val="0"/>
          <w:numId w:val="23"/>
        </w:numPr>
        <w:spacing w:line="288" w:lineRule="auto"/>
        <w:ind w:left="851" w:hanging="425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b/>
          <w:bCs/>
          <w:sz w:val="22"/>
          <w:szCs w:val="22"/>
          <w:lang w:val="es-BO"/>
        </w:rPr>
        <w:t>Sustantivas: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Cuyas funciones contribuyen directamente al cumplimiento de</w:t>
      </w:r>
      <w:r w:rsidR="0034081D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34081D" w:rsidRPr="009F618D">
        <w:rPr>
          <w:rFonts w:ascii="Century Gothic" w:hAnsi="Century Gothic" w:cs="Arial"/>
          <w:sz w:val="22"/>
          <w:szCs w:val="22"/>
        </w:rPr>
        <w:t xml:space="preserve">las acciones de corto plazo </w:t>
      </w:r>
      <w:r w:rsidR="00AD2783" w:rsidRPr="009F618D">
        <w:rPr>
          <w:rFonts w:ascii="Century Gothic" w:hAnsi="Century Gothic" w:cs="Arial"/>
          <w:sz w:val="22"/>
          <w:szCs w:val="22"/>
        </w:rPr>
        <w:t xml:space="preserve">establecidas en </w:t>
      </w:r>
      <w:r w:rsidR="0034081D" w:rsidRPr="009F618D">
        <w:rPr>
          <w:rFonts w:ascii="Century Gothic" w:hAnsi="Century Gothic" w:cs="Arial"/>
          <w:sz w:val="22"/>
          <w:szCs w:val="22"/>
        </w:rPr>
        <w:t xml:space="preserve">el </w:t>
      </w:r>
      <w:r w:rsidR="0034081D" w:rsidRPr="009F618D">
        <w:rPr>
          <w:rFonts w:ascii="Century Gothic" w:hAnsi="Century Gothic" w:cs="Arial"/>
          <w:sz w:val="22"/>
          <w:szCs w:val="22"/>
          <w:lang w:val="es-BO"/>
        </w:rPr>
        <w:t xml:space="preserve">POA y 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los </w:t>
      </w:r>
      <w:r w:rsidR="00CC0C04" w:rsidRPr="009F618D">
        <w:rPr>
          <w:rFonts w:ascii="Century Gothic" w:hAnsi="Century Gothic" w:cs="Arial"/>
          <w:sz w:val="22"/>
          <w:szCs w:val="22"/>
          <w:lang w:val="es-BO"/>
        </w:rPr>
        <w:t xml:space="preserve">objetivos y estrategias institucionales establecidas en el </w:t>
      </w:r>
      <w:r w:rsidR="002F510A" w:rsidRPr="009F618D">
        <w:rPr>
          <w:rFonts w:ascii="Century Gothic" w:hAnsi="Century Gothic" w:cs="Arial"/>
          <w:sz w:val="22"/>
          <w:szCs w:val="22"/>
          <w:lang w:val="es-BO"/>
        </w:rPr>
        <w:t>PEI</w:t>
      </w:r>
      <w:r w:rsidR="00B27059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B2705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</w:t>
      </w:r>
      <w:r w:rsidR="00275941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En el caso de empresas corresponde el PEE o en corporativos el PEC</w:t>
      </w:r>
      <w:r w:rsidR="00B2705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)</w:t>
      </w:r>
      <w:r w:rsidR="00CC0C04" w:rsidRPr="009F618D">
        <w:rPr>
          <w:rFonts w:ascii="Century Gothic" w:hAnsi="Century Gothic" w:cs="Arial"/>
          <w:sz w:val="22"/>
          <w:szCs w:val="22"/>
          <w:lang w:val="es-BO"/>
        </w:rPr>
        <w:t xml:space="preserve">. </w:t>
      </w:r>
    </w:p>
    <w:p w14:paraId="50FCE7E6" w14:textId="3A286713" w:rsidR="007A533B" w:rsidRPr="009F618D" w:rsidRDefault="00E62C05" w:rsidP="00766C62">
      <w:pPr>
        <w:pStyle w:val="Textoindependiente"/>
        <w:spacing w:line="288" w:lineRule="auto"/>
        <w:ind w:left="927"/>
        <w:jc w:val="both"/>
        <w:rPr>
          <w:rFonts w:ascii="Century Gothic" w:hAnsi="Century Gothic" w:cs="Arial"/>
          <w:b w:val="0"/>
          <w:sz w:val="22"/>
          <w:szCs w:val="22"/>
          <w:lang w:val="es-BO"/>
        </w:rPr>
      </w:pPr>
      <w:r w:rsidRPr="009F618D">
        <w:rPr>
          <w:rFonts w:ascii="Century Gothic" w:hAnsi="Century Gothic" w:cs="Arial"/>
          <w:b w:val="0"/>
          <w:bCs w:val="0"/>
          <w:sz w:val="22"/>
          <w:szCs w:val="22"/>
          <w:lang w:val="es-BO"/>
        </w:rPr>
        <w:t>Incluye a unidades sustantivas temporales</w:t>
      </w:r>
      <w:r w:rsidR="002624F3" w:rsidRPr="009F618D">
        <w:rPr>
          <w:rFonts w:ascii="Century Gothic" w:hAnsi="Century Gothic" w:cs="Arial"/>
          <w:b w:val="0"/>
          <w:sz w:val="22"/>
          <w:szCs w:val="22"/>
          <w:lang w:val="es-BO"/>
        </w:rPr>
        <w:t>, q</w:t>
      </w:r>
      <w:r w:rsidRPr="009F618D">
        <w:rPr>
          <w:rFonts w:ascii="Century Gothic" w:hAnsi="Century Gothic" w:cs="Arial"/>
          <w:b w:val="0"/>
          <w:sz w:val="22"/>
          <w:szCs w:val="22"/>
          <w:lang w:val="es-BO"/>
        </w:rPr>
        <w:t>ue cumplen funciones en un periodo de tiempo determinado, en el marco de los convenios y contratos especiales que definen sus características de operación</w:t>
      </w:r>
      <w:r w:rsidR="00794C34" w:rsidRPr="009F618D">
        <w:rPr>
          <w:rFonts w:ascii="Century Gothic" w:hAnsi="Century Gothic" w:cs="Arial"/>
          <w:b w:val="0"/>
          <w:sz w:val="22"/>
          <w:szCs w:val="22"/>
          <w:lang w:val="es-BO"/>
        </w:rPr>
        <w:t>;</w:t>
      </w:r>
      <w:r w:rsidRPr="009F618D">
        <w:rPr>
          <w:rFonts w:ascii="Century Gothic" w:hAnsi="Century Gothic" w:cs="Arial"/>
          <w:i/>
          <w:sz w:val="22"/>
          <w:szCs w:val="22"/>
          <w:lang w:val="es-BO"/>
        </w:rPr>
        <w:t xml:space="preserve">  </w:t>
      </w:r>
    </w:p>
    <w:p w14:paraId="11594AB5" w14:textId="3173971C" w:rsidR="00E62C05" w:rsidRPr="009F618D" w:rsidRDefault="00E62C05" w:rsidP="00275941">
      <w:pPr>
        <w:pStyle w:val="Prrafodelista"/>
        <w:numPr>
          <w:ilvl w:val="0"/>
          <w:numId w:val="23"/>
        </w:numPr>
        <w:spacing w:line="288" w:lineRule="auto"/>
        <w:ind w:left="851" w:hanging="425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b/>
          <w:bCs/>
          <w:sz w:val="22"/>
          <w:szCs w:val="22"/>
          <w:lang w:val="es-BO"/>
        </w:rPr>
        <w:t>Administrativas: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Cuyas funciones contribuyen indirectamente al cumplimiento </w:t>
      </w:r>
      <w:r w:rsidR="00522C98" w:rsidRPr="009F618D">
        <w:rPr>
          <w:rFonts w:ascii="Century Gothic" w:hAnsi="Century Gothic" w:cs="Arial"/>
          <w:sz w:val="22"/>
          <w:szCs w:val="22"/>
          <w:lang w:val="es-BO"/>
        </w:rPr>
        <w:t xml:space="preserve">de </w:t>
      </w:r>
      <w:r w:rsidR="003E2F3A" w:rsidRPr="009F618D">
        <w:rPr>
          <w:rFonts w:ascii="Century Gothic" w:hAnsi="Century Gothic" w:cs="Arial"/>
          <w:sz w:val="22"/>
          <w:szCs w:val="22"/>
        </w:rPr>
        <w:t>las acciones de corto plazo</w:t>
      </w:r>
      <w:r w:rsidR="003E2F3A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AD2783" w:rsidRPr="009F618D">
        <w:rPr>
          <w:rFonts w:ascii="Century Gothic" w:hAnsi="Century Gothic" w:cs="Arial"/>
          <w:sz w:val="22"/>
          <w:szCs w:val="22"/>
        </w:rPr>
        <w:t xml:space="preserve">establecidas en </w:t>
      </w:r>
      <w:r w:rsidR="003E2F3A" w:rsidRPr="009F618D">
        <w:rPr>
          <w:rFonts w:ascii="Century Gothic" w:hAnsi="Century Gothic" w:cs="Arial"/>
          <w:sz w:val="22"/>
          <w:szCs w:val="22"/>
          <w:lang w:val="es-BO"/>
        </w:rPr>
        <w:t xml:space="preserve">el POA, </w:t>
      </w:r>
      <w:r w:rsidR="00CC0C04" w:rsidRPr="009F618D">
        <w:rPr>
          <w:rFonts w:ascii="Century Gothic" w:hAnsi="Century Gothic" w:cs="Arial"/>
          <w:sz w:val="22"/>
          <w:szCs w:val="22"/>
          <w:lang w:val="es-BO"/>
        </w:rPr>
        <w:t xml:space="preserve">los objetivos y estrategias institucionales establecidas en el </w:t>
      </w:r>
      <w:r w:rsidR="002F510A" w:rsidRPr="009F618D">
        <w:rPr>
          <w:rFonts w:ascii="Century Gothic" w:hAnsi="Century Gothic" w:cs="Arial"/>
          <w:sz w:val="22"/>
          <w:szCs w:val="22"/>
          <w:lang w:val="es-BO"/>
        </w:rPr>
        <w:t>PEI</w:t>
      </w:r>
      <w:r w:rsidR="00B27059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B2705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</w:t>
      </w:r>
      <w:r w:rsidR="00275941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En el caso de empresas corresponde el PEE o en corporativos el PEC</w:t>
      </w:r>
      <w:r w:rsidR="00B2705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)</w:t>
      </w:r>
      <w:r w:rsidR="00B27059" w:rsidRPr="009F618D">
        <w:rPr>
          <w:rFonts w:ascii="Century Gothic" w:hAnsi="Century Gothic" w:cs="Arial"/>
          <w:sz w:val="22"/>
          <w:szCs w:val="22"/>
        </w:rPr>
        <w:t xml:space="preserve"> </w:t>
      </w:r>
      <w:r w:rsidR="00661900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Pr="009F618D">
        <w:rPr>
          <w:rFonts w:ascii="Century Gothic" w:hAnsi="Century Gothic" w:cs="Arial"/>
          <w:sz w:val="22"/>
          <w:szCs w:val="22"/>
          <w:lang w:val="es-BO"/>
        </w:rPr>
        <w:t>y prestan servicios en las unidades sustantivas para su funcionamiento</w:t>
      </w:r>
      <w:r w:rsidR="00766C62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2993C7AA" w14:textId="77777777" w:rsidR="00E62C05" w:rsidRPr="009F618D" w:rsidRDefault="00E62C05" w:rsidP="00C27636">
      <w:pPr>
        <w:pStyle w:val="Prrafodelista"/>
        <w:numPr>
          <w:ilvl w:val="0"/>
          <w:numId w:val="23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b/>
          <w:bCs/>
          <w:sz w:val="22"/>
          <w:szCs w:val="22"/>
          <w:lang w:val="es-BO"/>
        </w:rPr>
        <w:t>De asesoramiento: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Cumplen funciones de carácter consultivo y no ejercen autoridad lineal sobre las demás unidades.</w:t>
      </w:r>
    </w:p>
    <w:p w14:paraId="0D77BABC" w14:textId="77777777" w:rsidR="00766C62" w:rsidRPr="009F618D" w:rsidRDefault="00766C62" w:rsidP="00766C62">
      <w:pPr>
        <w:pStyle w:val="Prrafodelista"/>
        <w:spacing w:line="288" w:lineRule="auto"/>
        <w:ind w:left="993"/>
        <w:jc w:val="both"/>
        <w:rPr>
          <w:rFonts w:ascii="Century Gothic" w:hAnsi="Century Gothic" w:cs="Arial"/>
          <w:sz w:val="22"/>
          <w:szCs w:val="22"/>
          <w:lang w:val="es-BO"/>
        </w:rPr>
      </w:pPr>
    </w:p>
    <w:p w14:paraId="255F8A4B" w14:textId="77777777" w:rsidR="00E62C05" w:rsidRPr="009F618D" w:rsidRDefault="00E62C05" w:rsidP="00766C62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A cada unidad organizacional deberá asignarse la autoridad lineal y/o funcional necesaria para la gestión de las operaciones asignadas según su jerarquía. Asimismo, deberá definirse la dependencia jerárquica de la unidad en función a las características de sus operaciones.</w:t>
      </w:r>
    </w:p>
    <w:p w14:paraId="5D49284D" w14:textId="77777777" w:rsidR="00E62C05" w:rsidRPr="009F618D" w:rsidRDefault="00E62C05" w:rsidP="00C27636">
      <w:pPr>
        <w:pStyle w:val="Prrafodelista"/>
        <w:widowControl w:val="0"/>
        <w:numPr>
          <w:ilvl w:val="1"/>
          <w:numId w:val="21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b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lastRenderedPageBreak/>
        <w:t xml:space="preserve">Alcance de Control </w:t>
      </w:r>
    </w:p>
    <w:p w14:paraId="40EF6E0B" w14:textId="74531C6C" w:rsidR="001B7D5B" w:rsidRDefault="001B7D5B" w:rsidP="001B7D5B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1B7D5B">
        <w:rPr>
          <w:rFonts w:ascii="Century Gothic" w:hAnsi="Century Gothic" w:cs="Arial"/>
          <w:sz w:val="22"/>
          <w:szCs w:val="22"/>
        </w:rPr>
        <w:t xml:space="preserve">Para determinar el número de unidades bajo la dependencia directa de una unidad jerárquica superior, deberá tomarse en cuenta </w:t>
      </w:r>
      <w: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Pr="001B7D5B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eñalar la disposición legal que establece el número de unidades bajo dependencia de</w:t>
      </w:r>
      <w: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una unidad jerárquica superior</w:t>
      </w:r>
    </w:p>
    <w:p w14:paraId="6636DEAA" w14:textId="77777777" w:rsidR="001B7D5B" w:rsidRPr="001B7D5B" w:rsidRDefault="001B7D5B" w:rsidP="001B7D5B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2C0F8430" w14:textId="3C5D66A0" w:rsidR="006A357C" w:rsidRDefault="001B7D5B" w:rsidP="001B7D5B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1B7D5B">
        <w:rPr>
          <w:rFonts w:ascii="Century Gothic" w:hAnsi="Century Gothic" w:cs="Arial"/>
          <w:sz w:val="22"/>
          <w:szCs w:val="22"/>
        </w:rPr>
        <w:t>El nivel que corresponde a la Dirección General de la estructura central, podrá contar con un máximo de cuatro jefaturas de unidad, cuya creación deberá ser debidamente justificada y por debajo de las jefaturas de unidad no podrá crearse ningún otro nivel jerárquico inferior.</w:t>
      </w:r>
    </w:p>
    <w:p w14:paraId="33764542" w14:textId="77777777" w:rsidR="001B7D5B" w:rsidRPr="009F618D" w:rsidRDefault="001B7D5B" w:rsidP="001B7D5B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0F905B9D" w14:textId="15B2E1C6" w:rsidR="0057401D" w:rsidRPr="009F618D" w:rsidRDefault="00E62C05" w:rsidP="00C27636">
      <w:pPr>
        <w:pStyle w:val="Prrafodelista"/>
        <w:widowControl w:val="0"/>
        <w:numPr>
          <w:ilvl w:val="1"/>
          <w:numId w:val="21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b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t>Unidades desconcentradas</w:t>
      </w:r>
      <w:r w:rsidR="00DC7E84" w:rsidRPr="009F618D">
        <w:rPr>
          <w:rFonts w:ascii="Century Gothic" w:hAnsi="Century Gothic" w:cs="Arial"/>
          <w:b/>
          <w:sz w:val="22"/>
          <w:szCs w:val="22"/>
        </w:rPr>
        <w:t xml:space="preserve"> </w:t>
      </w:r>
      <w:bookmarkStart w:id="59" w:name="_Hlk140854473"/>
      <w:r w:rsidR="007675A3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si </w:t>
      </w:r>
      <w:r w:rsidR="006A357C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la entidad </w:t>
      </w:r>
      <w:r w:rsidR="007675A3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no cuenta con </w:t>
      </w:r>
      <w:r w:rsidR="006A357C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unidades desconcentradas deberá</w:t>
      </w:r>
      <w:r w:rsidR="007675A3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suprimir este parágrafo</w:t>
      </w:r>
      <w:bookmarkEnd w:id="59"/>
      <w:r w:rsidR="00766C62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.</w:t>
      </w:r>
      <w:r w:rsidR="007675A3" w:rsidRPr="009F618D">
        <w:rPr>
          <w:rFonts w:ascii="Century Gothic" w:hAnsi="Century Gothic" w:cs="Arial"/>
          <w:b/>
          <w:sz w:val="22"/>
          <w:szCs w:val="22"/>
        </w:rPr>
        <w:t xml:space="preserve"> </w:t>
      </w:r>
    </w:p>
    <w:p w14:paraId="30175101" w14:textId="2F2FCE8D" w:rsidR="00E62C05" w:rsidRPr="009F618D" w:rsidRDefault="00E62C05" w:rsidP="00766C62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La creación y funcionamiento de unidades desconcentradas serán factibles en la medida que </w:t>
      </w:r>
      <w:r w:rsidR="005A67A7" w:rsidRPr="009F618D">
        <w:rPr>
          <w:rFonts w:ascii="Century Gothic" w:hAnsi="Century Gothic" w:cs="Arial"/>
          <w:sz w:val="22"/>
          <w:szCs w:val="22"/>
        </w:rPr>
        <w:t xml:space="preserve">garanticen una </w:t>
      </w:r>
      <w:r w:rsidRPr="009F618D">
        <w:rPr>
          <w:rFonts w:ascii="Century Gothic" w:hAnsi="Century Gothic" w:cs="Arial"/>
          <w:sz w:val="22"/>
          <w:szCs w:val="22"/>
        </w:rPr>
        <w:t>mejor prestación de servicios, en términos de costo, oportunidad y calidad.</w:t>
      </w:r>
    </w:p>
    <w:p w14:paraId="512A87C5" w14:textId="77777777" w:rsidR="001265D0" w:rsidRPr="009F618D" w:rsidRDefault="001265D0" w:rsidP="00766C62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0368B978" w14:textId="667915AB" w:rsidR="001265D0" w:rsidRPr="009F618D" w:rsidRDefault="00E62C05" w:rsidP="00766C62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La desconcentra</w:t>
      </w:r>
      <w:r w:rsidR="007F13BA" w:rsidRPr="009F618D">
        <w:rPr>
          <w:rFonts w:ascii="Century Gothic" w:hAnsi="Century Gothic" w:cs="Arial"/>
          <w:sz w:val="22"/>
          <w:szCs w:val="22"/>
        </w:rPr>
        <w:t>ción de unidades</w:t>
      </w:r>
      <w:r w:rsidR="006A357C" w:rsidRPr="009F618D">
        <w:rPr>
          <w:rFonts w:ascii="Century Gothic" w:hAnsi="Century Gothic" w:cs="Arial"/>
          <w:sz w:val="22"/>
          <w:szCs w:val="22"/>
        </w:rPr>
        <w:t xml:space="preserve"> de la entidad</w:t>
      </w:r>
      <w:r w:rsidRPr="009F618D">
        <w:rPr>
          <w:rFonts w:ascii="Century Gothic" w:hAnsi="Century Gothic" w:cs="Arial"/>
          <w:sz w:val="22"/>
          <w:szCs w:val="22"/>
        </w:rPr>
        <w:t xml:space="preserve">, deberá tener en cuenta las disposiciones </w:t>
      </w:r>
      <w:r w:rsidR="00E9482E" w:rsidRPr="009F618D">
        <w:rPr>
          <w:rFonts w:ascii="Century Gothic" w:hAnsi="Century Gothic" w:cs="Arial"/>
          <w:sz w:val="22"/>
          <w:szCs w:val="22"/>
        </w:rPr>
        <w:t>normativas</w:t>
      </w:r>
      <w:r w:rsidRPr="009F618D">
        <w:rPr>
          <w:rFonts w:ascii="Century Gothic" w:hAnsi="Century Gothic" w:cs="Arial"/>
          <w:sz w:val="22"/>
          <w:szCs w:val="22"/>
        </w:rPr>
        <w:t xml:space="preserve"> en vigencia, evitando duplicidad de funciones o establecimiento de unidades paralelas a las de otras instituciones especializadas</w:t>
      </w:r>
      <w:r w:rsidR="001265D0" w:rsidRPr="009F618D">
        <w:rPr>
          <w:rFonts w:ascii="Century Gothic" w:hAnsi="Century Gothic" w:cs="Arial"/>
          <w:sz w:val="22"/>
          <w:szCs w:val="22"/>
        </w:rPr>
        <w:t>.</w:t>
      </w:r>
    </w:p>
    <w:p w14:paraId="098B6B55" w14:textId="55513993" w:rsidR="00E62C05" w:rsidRPr="009F618D" w:rsidRDefault="00E62C05" w:rsidP="00766C62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 </w:t>
      </w:r>
    </w:p>
    <w:p w14:paraId="44A158CC" w14:textId="0204604C" w:rsidR="00E62C05" w:rsidRPr="009F618D" w:rsidRDefault="00E62C05" w:rsidP="00766C62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Corresponde a</w:t>
      </w:r>
      <w:r w:rsidR="007675A3" w:rsidRPr="009F618D">
        <w:rPr>
          <w:rFonts w:ascii="Century Gothic" w:hAnsi="Century Gothic" w:cs="Arial"/>
          <w:sz w:val="22"/>
          <w:szCs w:val="22"/>
        </w:rPr>
        <w:t xml:space="preserve"> la MAE</w:t>
      </w:r>
      <w:r w:rsidR="007F13BA" w:rsidRPr="009F618D">
        <w:rPr>
          <w:rFonts w:ascii="Century Gothic" w:hAnsi="Century Gothic" w:cs="Arial"/>
          <w:sz w:val="22"/>
          <w:szCs w:val="22"/>
        </w:rPr>
        <w:t xml:space="preserve">, mediante </w:t>
      </w:r>
      <w:r w:rsidR="006D1812" w:rsidRPr="009F618D">
        <w:rPr>
          <w:rFonts w:ascii="Century Gothic" w:hAnsi="Century Gothic" w:cs="Arial"/>
          <w:sz w:val="22"/>
          <w:szCs w:val="22"/>
        </w:rPr>
        <w:t>Resolución</w:t>
      </w:r>
      <w:r w:rsidR="007675A3" w:rsidRPr="009F618D">
        <w:rPr>
          <w:rFonts w:ascii="Century Gothic" w:hAnsi="Century Gothic" w:cs="Arial"/>
          <w:sz w:val="22"/>
          <w:szCs w:val="22"/>
        </w:rPr>
        <w:t xml:space="preserve"> expresa</w:t>
      </w:r>
      <w:r w:rsidR="007F13BA" w:rsidRPr="009F618D">
        <w:rPr>
          <w:rFonts w:ascii="Century Gothic" w:hAnsi="Century Gothic" w:cs="Arial"/>
          <w:sz w:val="22"/>
          <w:szCs w:val="22"/>
        </w:rPr>
        <w:t xml:space="preserve">, </w:t>
      </w:r>
      <w:bookmarkStart w:id="60" w:name="_Hlk140855286"/>
      <w:r w:rsidR="006A357C" w:rsidRPr="009F618D">
        <w:rPr>
          <w:rFonts w:ascii="Century Gothic" w:hAnsi="Century Gothic" w:cs="Arial"/>
          <w:sz w:val="22"/>
          <w:szCs w:val="22"/>
        </w:rPr>
        <w:t xml:space="preserve">autorizar </w:t>
      </w:r>
      <w:r w:rsidR="005A67A7" w:rsidRPr="009F618D">
        <w:rPr>
          <w:rFonts w:ascii="Century Gothic" w:hAnsi="Century Gothic" w:cs="Arial"/>
          <w:sz w:val="22"/>
          <w:szCs w:val="22"/>
        </w:rPr>
        <w:t xml:space="preserve">la desconcentración de </w:t>
      </w:r>
      <w:bookmarkEnd w:id="60"/>
      <w:r w:rsidR="007F13BA" w:rsidRPr="009F618D">
        <w:rPr>
          <w:rFonts w:ascii="Century Gothic" w:hAnsi="Century Gothic" w:cs="Arial"/>
          <w:sz w:val="22"/>
          <w:szCs w:val="22"/>
        </w:rPr>
        <w:t xml:space="preserve">las </w:t>
      </w:r>
      <w:r w:rsidRPr="009F618D">
        <w:rPr>
          <w:rFonts w:ascii="Century Gothic" w:hAnsi="Century Gothic" w:cs="Arial"/>
          <w:sz w:val="22"/>
          <w:szCs w:val="22"/>
        </w:rPr>
        <w:t>unidades organizacionales, en base una justificación técnica y económica, objetivos definidos, ámbito de competencia, funciones específicas y grado de autoridad.</w:t>
      </w:r>
    </w:p>
    <w:p w14:paraId="4D06D2D8" w14:textId="77777777" w:rsidR="001265D0" w:rsidRPr="009F618D" w:rsidRDefault="001265D0" w:rsidP="00766C62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159B9116" w14:textId="09A39A78" w:rsidR="006A357C" w:rsidRPr="009F618D" w:rsidRDefault="00E62C05" w:rsidP="001F138C">
      <w:pPr>
        <w:pStyle w:val="Prrafodelista"/>
        <w:widowControl w:val="0"/>
        <w:numPr>
          <w:ilvl w:val="1"/>
          <w:numId w:val="21"/>
        </w:numPr>
        <w:spacing w:line="288" w:lineRule="auto"/>
        <w:ind w:left="426" w:hanging="426"/>
        <w:contextualSpacing w:val="0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t>Unidades organizacion</w:t>
      </w:r>
      <w:r w:rsidR="00676391" w:rsidRPr="009F618D">
        <w:rPr>
          <w:rFonts w:ascii="Century Gothic" w:hAnsi="Century Gothic" w:cs="Arial"/>
          <w:b/>
          <w:sz w:val="22"/>
          <w:szCs w:val="22"/>
        </w:rPr>
        <w:t>al</w:t>
      </w:r>
      <w:r w:rsidRPr="009F618D">
        <w:rPr>
          <w:rFonts w:ascii="Century Gothic" w:hAnsi="Century Gothic" w:cs="Arial"/>
          <w:b/>
          <w:sz w:val="22"/>
          <w:szCs w:val="22"/>
        </w:rPr>
        <w:t>es para programas y proyectos</w:t>
      </w:r>
      <w:r w:rsidR="001D7006" w:rsidRPr="009F618D">
        <w:rPr>
          <w:rFonts w:ascii="Century Gothic" w:hAnsi="Century Gothic" w:cs="Arial"/>
          <w:b/>
          <w:sz w:val="22"/>
          <w:szCs w:val="22"/>
        </w:rPr>
        <w:t xml:space="preserve"> </w:t>
      </w:r>
      <w:r w:rsidR="006A357C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si la entidad no cuenta con programas y proyectos deberá suprimir este parágrafo</w:t>
      </w:r>
      <w:r w:rsidR="006A357C" w:rsidRPr="009F618D" w:rsidDel="006A357C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</w:t>
      </w:r>
    </w:p>
    <w:p w14:paraId="129F288D" w14:textId="62A601AF" w:rsidR="00E62C05" w:rsidRPr="009F618D" w:rsidRDefault="00E62C05" w:rsidP="000B75E1">
      <w:pPr>
        <w:pStyle w:val="Prrafodelista"/>
        <w:widowControl w:val="0"/>
        <w:spacing w:line="288" w:lineRule="auto"/>
        <w:ind w:left="426"/>
        <w:contextualSpacing w:val="0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Para la ejecución de programas y proyectos, se podrá crear unidades organizacionales, siempre que las funciones de estos programas y proyectos no puedan ser ejecutadas por otras unidades de la entidad. La vigencia de dichas unidades estará limitada al cumplimiento de sus objetivos.</w:t>
      </w:r>
    </w:p>
    <w:p w14:paraId="539856C1" w14:textId="77777777" w:rsidR="001B7D5B" w:rsidRDefault="001B7D5B" w:rsidP="001265D0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7EE359FF" w14:textId="37D73D5A" w:rsidR="00E62C05" w:rsidRPr="009F618D" w:rsidRDefault="00E62C05" w:rsidP="001265D0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La creación de programas y proyectos especiales será factible en la medida en que garanticen una mejor prestación de servicios en términos de oportunidad, costo, calidad y contribución al logro de objetivos </w:t>
      </w:r>
      <w:r w:rsidR="005053DD" w:rsidRPr="009F618D">
        <w:rPr>
          <w:rFonts w:ascii="Century Gothic" w:hAnsi="Century Gothic" w:cs="Arial"/>
          <w:sz w:val="22"/>
          <w:szCs w:val="22"/>
        </w:rPr>
        <w:t xml:space="preserve">y estrategias institucionales establecidas en el </w:t>
      </w:r>
      <w:r w:rsidR="00E92DFC" w:rsidRPr="009F618D">
        <w:rPr>
          <w:rFonts w:ascii="Century Gothic" w:hAnsi="Century Gothic" w:cs="Arial"/>
          <w:sz w:val="22"/>
          <w:szCs w:val="22"/>
        </w:rPr>
        <w:t>PEI</w:t>
      </w:r>
      <w:r w:rsidR="00B27059" w:rsidRPr="009F618D">
        <w:rPr>
          <w:rFonts w:ascii="Century Gothic" w:hAnsi="Century Gothic" w:cs="Arial"/>
          <w:sz w:val="22"/>
          <w:szCs w:val="22"/>
        </w:rPr>
        <w:t xml:space="preserve"> </w:t>
      </w:r>
      <w:r w:rsidR="00B2705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</w:t>
      </w:r>
      <w:r w:rsidR="008A52DA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En el caso de empresas corresponde el PEE o en corporativos el PEC</w:t>
      </w:r>
      <w:r w:rsidR="00B2705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)</w:t>
      </w:r>
      <w:r w:rsidR="00FB4DF6" w:rsidRPr="009F618D">
        <w:rPr>
          <w:rFonts w:ascii="Century Gothic" w:hAnsi="Century Gothic" w:cs="Arial"/>
          <w:sz w:val="22"/>
          <w:szCs w:val="22"/>
        </w:rPr>
        <w:t xml:space="preserve">. </w:t>
      </w:r>
      <w:r w:rsidRPr="009F618D">
        <w:rPr>
          <w:rFonts w:ascii="Century Gothic" w:hAnsi="Century Gothic" w:cs="Arial"/>
          <w:sz w:val="22"/>
          <w:szCs w:val="22"/>
        </w:rPr>
        <w:t xml:space="preserve">Asimismo, será procedente cuando respondan a </w:t>
      </w:r>
      <w:r w:rsidRPr="009F618D">
        <w:rPr>
          <w:rFonts w:ascii="Century Gothic" w:hAnsi="Century Gothic" w:cs="Arial"/>
          <w:sz w:val="22"/>
          <w:szCs w:val="22"/>
        </w:rPr>
        <w:lastRenderedPageBreak/>
        <w:t>iniciativas de orden coyuntural, con resultados concretos y presupuestos definidos o condicionados por la disponibilidad de recursos.</w:t>
      </w:r>
    </w:p>
    <w:p w14:paraId="7673E2E3" w14:textId="77777777" w:rsidR="001265D0" w:rsidRPr="009F618D" w:rsidRDefault="001265D0" w:rsidP="001265D0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7300955A" w14:textId="5813C140" w:rsidR="00E62C05" w:rsidRPr="009F618D" w:rsidRDefault="00E62C05" w:rsidP="001265D0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La creación de estos programas y proyectos deberá ser autorizada con Resolución</w:t>
      </w:r>
      <w:r w:rsidR="0039700E" w:rsidRPr="009F618D">
        <w:rPr>
          <w:rFonts w:ascii="Century Gothic" w:hAnsi="Century Gothic" w:cs="Arial"/>
          <w:sz w:val="22"/>
          <w:szCs w:val="22"/>
        </w:rPr>
        <w:t xml:space="preserve"> expresa </w:t>
      </w:r>
      <w:r w:rsidRPr="009F618D">
        <w:rPr>
          <w:rFonts w:ascii="Century Gothic" w:hAnsi="Century Gothic" w:cs="Arial"/>
          <w:sz w:val="22"/>
          <w:szCs w:val="22"/>
        </w:rPr>
        <w:t>de</w:t>
      </w:r>
      <w:r w:rsidR="0039700E" w:rsidRPr="009F618D">
        <w:rPr>
          <w:rFonts w:ascii="Century Gothic" w:hAnsi="Century Gothic" w:cs="Arial"/>
          <w:sz w:val="22"/>
          <w:szCs w:val="22"/>
        </w:rPr>
        <w:t xml:space="preserve"> la MAE</w:t>
      </w:r>
      <w:r w:rsidRPr="009F618D">
        <w:rPr>
          <w:rFonts w:ascii="Century Gothic" w:hAnsi="Century Gothic" w:cs="Arial"/>
          <w:sz w:val="22"/>
          <w:szCs w:val="22"/>
        </w:rPr>
        <w:t>, en base a un informe técnico que establezca los objetivos, ámbito de competencia, organización interna, funciones específicas y los niveles de coordinación y financiamiento de estos programas y proyectos</w:t>
      </w:r>
      <w:r w:rsidR="0039700E" w:rsidRPr="009F618D">
        <w:rPr>
          <w:rFonts w:ascii="Century Gothic" w:hAnsi="Century Gothic" w:cs="Arial"/>
          <w:sz w:val="22"/>
          <w:szCs w:val="22"/>
        </w:rPr>
        <w:t>.</w:t>
      </w:r>
    </w:p>
    <w:p w14:paraId="1D21A66F" w14:textId="77777777" w:rsidR="001265D0" w:rsidRPr="009F618D" w:rsidRDefault="001265D0" w:rsidP="001265D0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786E9880" w14:textId="08BEF117" w:rsidR="009365AA" w:rsidRPr="009F618D" w:rsidRDefault="001265D0" w:rsidP="001265D0">
      <w:pPr>
        <w:pStyle w:val="Ttulo1"/>
        <w:spacing w:before="0" w:line="288" w:lineRule="auto"/>
        <w:ind w:hanging="568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61" w:name="_Toc198804532"/>
      <w:bookmarkStart w:id="62" w:name="_Toc210919040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COMUNICACIÓN Y COORDINACIÓN ORGANIZACIONAL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61"/>
      <w:bookmarkEnd w:id="62"/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</w:p>
    <w:p w14:paraId="45DD5B9D" w14:textId="77777777" w:rsidR="009365AA" w:rsidRPr="009F618D" w:rsidRDefault="009365AA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La comunicación y coordinación organizacional comprende:</w:t>
      </w:r>
    </w:p>
    <w:p w14:paraId="58106C47" w14:textId="77777777" w:rsidR="00216C6A" w:rsidRPr="009F618D" w:rsidRDefault="00216C6A" w:rsidP="00C27636">
      <w:pPr>
        <w:pStyle w:val="Prrafodelista"/>
        <w:numPr>
          <w:ilvl w:val="0"/>
          <w:numId w:val="7"/>
        </w:numPr>
        <w:spacing w:line="288" w:lineRule="auto"/>
        <w:ind w:left="426" w:hanging="426"/>
        <w:jc w:val="both"/>
        <w:rPr>
          <w:rFonts w:ascii="Century Gothic" w:hAnsi="Century Gothic" w:cs="Arial"/>
          <w:b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t>Definición de canales y medios de comunicación</w:t>
      </w:r>
    </w:p>
    <w:p w14:paraId="0916BC42" w14:textId="7370B20C" w:rsidR="00216C6A" w:rsidRPr="009F618D" w:rsidRDefault="00216C6A" w:rsidP="001265D0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Una vez definidas las áreas y unidades organizacionales, se establecerán los canales y </w:t>
      </w:r>
      <w:r w:rsidR="004624AB" w:rsidRPr="009F618D">
        <w:rPr>
          <w:rFonts w:ascii="Century Gothic" w:hAnsi="Century Gothic" w:cs="Arial"/>
          <w:sz w:val="22"/>
          <w:szCs w:val="22"/>
        </w:rPr>
        <w:t>medios de</w:t>
      </w:r>
      <w:r w:rsidRPr="009F618D">
        <w:rPr>
          <w:rFonts w:ascii="Century Gothic" w:hAnsi="Century Gothic" w:cs="Arial"/>
          <w:sz w:val="22"/>
          <w:szCs w:val="22"/>
        </w:rPr>
        <w:t xml:space="preserve"> comunicación, según el tipo de información que se maneja, de acuerdo a los siguientes criterios:</w:t>
      </w:r>
    </w:p>
    <w:p w14:paraId="4840E8FF" w14:textId="13F48D76" w:rsidR="00216C6A" w:rsidRPr="009F618D" w:rsidRDefault="00216C6A" w:rsidP="00C27636">
      <w:pPr>
        <w:pStyle w:val="Prrafodelista"/>
        <w:numPr>
          <w:ilvl w:val="0"/>
          <w:numId w:val="24"/>
        </w:numPr>
        <w:spacing w:line="288" w:lineRule="auto"/>
        <w:ind w:left="993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Por el establecimiento de relaciones de autoridad </w:t>
      </w:r>
      <w:r w:rsidR="002058C2" w:rsidRPr="009F618D">
        <w:rPr>
          <w:rFonts w:ascii="Century Gothic" w:hAnsi="Century Gothic" w:cs="Arial"/>
          <w:sz w:val="22"/>
          <w:szCs w:val="22"/>
          <w:lang w:val="es-BO"/>
        </w:rPr>
        <w:t>lineal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y funcional, con carácter recíproco y que deberán ser utilizados permanentemente</w:t>
      </w:r>
      <w:r w:rsidR="00F16CFC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7D37613D" w14:textId="2D189AFB" w:rsidR="00216C6A" w:rsidRPr="009F618D" w:rsidRDefault="00216C6A" w:rsidP="00C27636">
      <w:pPr>
        <w:pStyle w:val="Prrafodelista"/>
        <w:numPr>
          <w:ilvl w:val="0"/>
          <w:numId w:val="24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Por la especificación de las características de la información que se genera, la cual debe ser útil y adecuada para todos los usuarios y para el proceso de toma de decisiones</w:t>
      </w:r>
      <w:r w:rsidR="00F16CFC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509A62DC" w14:textId="6581FC34" w:rsidR="00216C6A" w:rsidRPr="009F618D" w:rsidRDefault="00216C6A" w:rsidP="00C27636">
      <w:pPr>
        <w:pStyle w:val="Prrafodelista"/>
        <w:numPr>
          <w:ilvl w:val="0"/>
          <w:numId w:val="24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Por el establecimiento de la periodicidad y el medio oral o escrito; en caso de ser escrito, deberá determinarse claramente el contenido y la forma (narrativa, estadística</w:t>
      </w:r>
      <w:r w:rsidR="00AB66D4" w:rsidRPr="009F618D">
        <w:rPr>
          <w:rFonts w:ascii="Century Gothic" w:hAnsi="Century Gothic" w:cs="Arial"/>
          <w:sz w:val="22"/>
          <w:szCs w:val="22"/>
          <w:lang w:val="es-BO"/>
        </w:rPr>
        <w:t xml:space="preserve">, 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gráfica</w:t>
      </w:r>
      <w:r w:rsidR="00AB66D4" w:rsidRPr="009F618D">
        <w:rPr>
          <w:rFonts w:ascii="Century Gothic" w:hAnsi="Century Gothic" w:cs="Arial"/>
          <w:sz w:val="22"/>
          <w:szCs w:val="22"/>
          <w:lang w:val="es-BO"/>
        </w:rPr>
        <w:t xml:space="preserve"> u otros</w:t>
      </w:r>
      <w:r w:rsidRPr="009F618D">
        <w:rPr>
          <w:rFonts w:ascii="Century Gothic" w:hAnsi="Century Gothic" w:cs="Arial"/>
          <w:sz w:val="22"/>
          <w:szCs w:val="22"/>
          <w:lang w:val="es-BO"/>
        </w:rPr>
        <w:t>) de la información a transmitir</w:t>
      </w:r>
      <w:r w:rsidR="00F16CFC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4DCF7BF2" w14:textId="77777777" w:rsidR="00216C6A" w:rsidRPr="009F618D" w:rsidRDefault="00216C6A" w:rsidP="00C27636">
      <w:pPr>
        <w:pStyle w:val="Prrafodelista"/>
        <w:numPr>
          <w:ilvl w:val="0"/>
          <w:numId w:val="24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Por el tipo de información a transmitir:</w:t>
      </w:r>
    </w:p>
    <w:p w14:paraId="1A8BEFE6" w14:textId="18C9D309" w:rsidR="00F16CFC" w:rsidRPr="009F618D" w:rsidRDefault="00216C6A" w:rsidP="00425309">
      <w:pPr>
        <w:pStyle w:val="Textoindependiente"/>
        <w:numPr>
          <w:ilvl w:val="0"/>
          <w:numId w:val="8"/>
        </w:numPr>
        <w:spacing w:line="288" w:lineRule="auto"/>
        <w:jc w:val="both"/>
        <w:rPr>
          <w:rFonts w:ascii="Century Gothic" w:hAnsi="Century Gothic" w:cs="Arial"/>
          <w:b w:val="0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Descendente</w:t>
      </w:r>
      <w:r w:rsidR="006E222C" w:rsidRPr="009F618D">
        <w:rPr>
          <w:rFonts w:ascii="Century Gothic" w:hAnsi="Century Gothic" w:cs="Arial"/>
          <w:sz w:val="22"/>
          <w:szCs w:val="22"/>
        </w:rPr>
        <w:t>.</w:t>
      </w:r>
      <w:r w:rsidRPr="009F618D">
        <w:rPr>
          <w:rFonts w:ascii="Century Gothic" w:hAnsi="Century Gothic" w:cs="Arial"/>
          <w:b w:val="0"/>
          <w:sz w:val="22"/>
          <w:szCs w:val="22"/>
        </w:rPr>
        <w:t xml:space="preserve"> </w:t>
      </w:r>
      <w:r w:rsidR="006E222C" w:rsidRPr="009F618D">
        <w:rPr>
          <w:rFonts w:ascii="Century Gothic" w:hAnsi="Century Gothic" w:cs="Arial"/>
          <w:b w:val="0"/>
          <w:sz w:val="22"/>
          <w:szCs w:val="22"/>
        </w:rPr>
        <w:t>C</w:t>
      </w:r>
      <w:r w:rsidRPr="009F618D">
        <w:rPr>
          <w:rFonts w:ascii="Century Gothic" w:hAnsi="Century Gothic" w:cs="Arial"/>
          <w:b w:val="0"/>
          <w:sz w:val="22"/>
          <w:szCs w:val="22"/>
        </w:rPr>
        <w:t xml:space="preserve">uando la información fluye de los niveles superiores de la estructura organizacional siguiendo el orden de </w:t>
      </w:r>
      <w:r w:rsidR="004624AB" w:rsidRPr="009F618D">
        <w:rPr>
          <w:rFonts w:ascii="Century Gothic" w:hAnsi="Century Gothic" w:cs="Arial"/>
          <w:b w:val="0"/>
          <w:sz w:val="22"/>
          <w:szCs w:val="22"/>
        </w:rPr>
        <w:t>jerarquía y</w:t>
      </w:r>
      <w:r w:rsidRPr="009F618D">
        <w:rPr>
          <w:rFonts w:ascii="Century Gothic" w:hAnsi="Century Gothic" w:cs="Arial"/>
          <w:b w:val="0"/>
          <w:sz w:val="22"/>
          <w:szCs w:val="22"/>
        </w:rPr>
        <w:t xml:space="preserve"> el conducto regular.</w:t>
      </w:r>
    </w:p>
    <w:p w14:paraId="5125785D" w14:textId="7C67ED0A" w:rsidR="00216C6A" w:rsidRPr="009F618D" w:rsidRDefault="00216C6A" w:rsidP="00766C62">
      <w:pPr>
        <w:pStyle w:val="Textoindependiente"/>
        <w:spacing w:line="288" w:lineRule="auto"/>
        <w:ind w:left="1341"/>
        <w:jc w:val="both"/>
        <w:rPr>
          <w:rFonts w:ascii="Century Gothic" w:hAnsi="Century Gothic" w:cs="Arial"/>
          <w:b w:val="0"/>
          <w:sz w:val="22"/>
          <w:szCs w:val="22"/>
        </w:rPr>
      </w:pPr>
      <w:r w:rsidRPr="009F618D">
        <w:rPr>
          <w:rFonts w:ascii="Century Gothic" w:hAnsi="Century Gothic" w:cs="Arial"/>
          <w:b w:val="0"/>
          <w:sz w:val="22"/>
          <w:szCs w:val="22"/>
        </w:rPr>
        <w:t xml:space="preserve">Este tipo de comunicación deberá necesariamente efectuarse por escrito en forma de </w:t>
      </w:r>
      <w:r w:rsidR="00F16CFC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C27DC2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>eñalar l</w:t>
      </w:r>
      <w:r w:rsidR="00B70CD4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>os</w:t>
      </w:r>
      <w:r w:rsidR="00C27DC2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instrumento</w:t>
      </w:r>
      <w:r w:rsidR="00B70CD4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1D7C46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, </w:t>
      </w:r>
      <w:r w:rsidR="00B70CD4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>como ser</w:t>
      </w:r>
      <w:r w:rsidR="001D7C46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>:</w:t>
      </w:r>
      <w:r w:rsidR="00B70CD4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="001D7C46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Resoluciones, </w:t>
      </w:r>
      <w:r w:rsidR="00B70CD4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>comunicados, circula</w:t>
      </w:r>
      <w:r w:rsidR="001D7C46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>r</w:t>
      </w:r>
      <w:r w:rsidR="00B70CD4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>es</w:t>
      </w:r>
      <w:r w:rsidR="00441EF4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y otros</w:t>
      </w:r>
      <w:r w:rsidR="001D7006" w:rsidRPr="009F618D">
        <w:rPr>
          <w:rFonts w:ascii="Century Gothic" w:hAnsi="Century Gothic" w:cs="Arial"/>
          <w:i/>
          <w:sz w:val="22"/>
          <w:szCs w:val="22"/>
        </w:rPr>
        <w:t xml:space="preserve"> </w:t>
      </w:r>
      <w:r w:rsidRPr="009F618D">
        <w:rPr>
          <w:rFonts w:ascii="Century Gothic" w:hAnsi="Century Gothic" w:cs="Arial"/>
          <w:b w:val="0"/>
          <w:sz w:val="22"/>
          <w:szCs w:val="22"/>
        </w:rPr>
        <w:t>u otros instrumentos que deben establecerse previamente.</w:t>
      </w:r>
    </w:p>
    <w:p w14:paraId="446CB74A" w14:textId="5020E6D1" w:rsidR="00F16CFC" w:rsidRPr="009F618D" w:rsidRDefault="00216C6A" w:rsidP="00425309">
      <w:pPr>
        <w:pStyle w:val="Textoindependiente"/>
        <w:numPr>
          <w:ilvl w:val="0"/>
          <w:numId w:val="8"/>
        </w:numPr>
        <w:spacing w:line="288" w:lineRule="auto"/>
        <w:jc w:val="both"/>
        <w:rPr>
          <w:rFonts w:ascii="Century Gothic" w:hAnsi="Century Gothic" w:cs="Arial"/>
          <w:b w:val="0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Ascendente</w:t>
      </w:r>
      <w:r w:rsidR="006E222C" w:rsidRPr="009F618D">
        <w:rPr>
          <w:rFonts w:ascii="Century Gothic" w:hAnsi="Century Gothic" w:cs="Arial"/>
          <w:sz w:val="22"/>
          <w:szCs w:val="22"/>
        </w:rPr>
        <w:t>.</w:t>
      </w:r>
      <w:r w:rsidRPr="009F618D">
        <w:rPr>
          <w:rFonts w:ascii="Century Gothic" w:hAnsi="Century Gothic" w:cs="Arial"/>
          <w:b w:val="0"/>
          <w:sz w:val="22"/>
          <w:szCs w:val="22"/>
        </w:rPr>
        <w:t xml:space="preserve"> </w:t>
      </w:r>
      <w:r w:rsidR="006E222C" w:rsidRPr="009F618D">
        <w:rPr>
          <w:rFonts w:ascii="Century Gothic" w:hAnsi="Century Gothic" w:cs="Arial"/>
          <w:b w:val="0"/>
          <w:sz w:val="22"/>
          <w:szCs w:val="22"/>
        </w:rPr>
        <w:t>C</w:t>
      </w:r>
      <w:r w:rsidRPr="009F618D">
        <w:rPr>
          <w:rFonts w:ascii="Century Gothic" w:hAnsi="Century Gothic" w:cs="Arial"/>
          <w:b w:val="0"/>
          <w:sz w:val="22"/>
          <w:szCs w:val="22"/>
        </w:rPr>
        <w:t>uando la comunicación fluye de los niveles inferiores de la estructura organizacional para los superiores, respetando el orden jerárquico y siguiendo el conducto regular.</w:t>
      </w:r>
    </w:p>
    <w:p w14:paraId="549C7599" w14:textId="64699561" w:rsidR="00216C6A" w:rsidRPr="009F618D" w:rsidRDefault="00216C6A" w:rsidP="00766C62">
      <w:pPr>
        <w:pStyle w:val="Textoindependiente"/>
        <w:spacing w:line="288" w:lineRule="auto"/>
        <w:ind w:left="1341"/>
        <w:jc w:val="both"/>
        <w:rPr>
          <w:rFonts w:ascii="Century Gothic" w:hAnsi="Century Gothic" w:cs="Arial"/>
          <w:b w:val="0"/>
          <w:sz w:val="22"/>
          <w:szCs w:val="22"/>
        </w:rPr>
      </w:pPr>
      <w:r w:rsidRPr="009F618D">
        <w:rPr>
          <w:rFonts w:ascii="Century Gothic" w:hAnsi="Century Gothic" w:cs="Arial"/>
          <w:b w:val="0"/>
          <w:sz w:val="22"/>
          <w:szCs w:val="22"/>
        </w:rPr>
        <w:t xml:space="preserve">Esta información debe ser transmitida </w:t>
      </w:r>
      <w:r w:rsidR="00774BD0" w:rsidRPr="009F618D">
        <w:rPr>
          <w:rFonts w:ascii="Century Gothic" w:hAnsi="Century Gothic" w:cs="Arial"/>
          <w:b w:val="0"/>
          <w:sz w:val="22"/>
          <w:szCs w:val="22"/>
        </w:rPr>
        <w:t>a través</w:t>
      </w:r>
      <w:r w:rsidRPr="009F618D">
        <w:rPr>
          <w:rFonts w:ascii="Century Gothic" w:hAnsi="Century Gothic" w:cs="Arial"/>
          <w:b w:val="0"/>
          <w:sz w:val="22"/>
          <w:szCs w:val="22"/>
        </w:rPr>
        <w:t xml:space="preserve"> de</w:t>
      </w:r>
      <w:r w:rsidR="00AB66D4" w:rsidRPr="009F618D">
        <w:rPr>
          <w:rFonts w:ascii="Century Gothic" w:hAnsi="Century Gothic" w:cs="Arial"/>
          <w:b w:val="0"/>
          <w:sz w:val="22"/>
          <w:szCs w:val="22"/>
        </w:rPr>
        <w:t>:</w:t>
      </w:r>
      <w:r w:rsidRPr="009F618D">
        <w:rPr>
          <w:rFonts w:ascii="Century Gothic" w:hAnsi="Century Gothic" w:cs="Arial"/>
          <w:b w:val="0"/>
          <w:sz w:val="22"/>
          <w:szCs w:val="22"/>
        </w:rPr>
        <w:t xml:space="preserve"> </w:t>
      </w:r>
      <w:r w:rsidR="00BE22AB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E92635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>eñalar los instrumentos como ser: informes</w:t>
      </w:r>
      <w:r w:rsidR="004851A8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>, notas</w:t>
      </w:r>
      <w:r w:rsidR="00B70CD4" w:rsidRPr="009F618D">
        <w:rPr>
          <w:rFonts w:ascii="Century Gothic" w:hAnsi="Century Gothic" w:cs="Arial"/>
          <w:bCs w:val="0"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y otros</w:t>
      </w:r>
      <w:r w:rsidR="00E83D74" w:rsidRPr="009F618D">
        <w:rPr>
          <w:rFonts w:ascii="Century Gothic" w:hAnsi="Century Gothic" w:cs="Arial"/>
          <w:b w:val="0"/>
          <w:sz w:val="22"/>
          <w:szCs w:val="22"/>
        </w:rPr>
        <w:t>.</w:t>
      </w:r>
    </w:p>
    <w:p w14:paraId="69EE820F" w14:textId="357E461C" w:rsidR="00F16CFC" w:rsidRPr="009F618D" w:rsidRDefault="00216C6A" w:rsidP="00425309">
      <w:pPr>
        <w:pStyle w:val="Textoindependiente"/>
        <w:numPr>
          <w:ilvl w:val="0"/>
          <w:numId w:val="8"/>
        </w:numPr>
        <w:spacing w:line="288" w:lineRule="auto"/>
        <w:jc w:val="both"/>
        <w:rPr>
          <w:rFonts w:ascii="Century Gothic" w:hAnsi="Century Gothic" w:cs="Arial"/>
          <w:b w:val="0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Cruzada</w:t>
      </w:r>
      <w:r w:rsidR="006E222C" w:rsidRPr="009F618D">
        <w:rPr>
          <w:rFonts w:ascii="Century Gothic" w:hAnsi="Century Gothic" w:cs="Arial"/>
          <w:sz w:val="22"/>
          <w:szCs w:val="22"/>
        </w:rPr>
        <w:t>.</w:t>
      </w:r>
      <w:r w:rsidRPr="009F618D">
        <w:rPr>
          <w:rFonts w:ascii="Century Gothic" w:hAnsi="Century Gothic" w:cs="Arial"/>
          <w:b w:val="0"/>
          <w:sz w:val="22"/>
          <w:szCs w:val="22"/>
        </w:rPr>
        <w:t xml:space="preserve"> </w:t>
      </w:r>
      <w:r w:rsidR="006E222C" w:rsidRPr="009F618D">
        <w:rPr>
          <w:rFonts w:ascii="Century Gothic" w:hAnsi="Century Gothic" w:cs="Arial"/>
          <w:b w:val="0"/>
          <w:sz w:val="22"/>
          <w:szCs w:val="22"/>
        </w:rPr>
        <w:t>S</w:t>
      </w:r>
      <w:r w:rsidRPr="009F618D">
        <w:rPr>
          <w:rFonts w:ascii="Century Gothic" w:hAnsi="Century Gothic" w:cs="Arial"/>
          <w:b w:val="0"/>
          <w:sz w:val="22"/>
          <w:szCs w:val="22"/>
        </w:rPr>
        <w:t>e da entre una unidad organizacional y otra de nivel jerárquica menor, igual o superior</w:t>
      </w:r>
      <w:r w:rsidR="00F16CFC" w:rsidRPr="009F618D">
        <w:rPr>
          <w:rFonts w:ascii="Century Gothic" w:hAnsi="Century Gothic" w:cs="Arial"/>
          <w:b w:val="0"/>
          <w:sz w:val="22"/>
          <w:szCs w:val="22"/>
        </w:rPr>
        <w:t>;</w:t>
      </w:r>
      <w:r w:rsidRPr="009F618D">
        <w:rPr>
          <w:rFonts w:ascii="Century Gothic" w:hAnsi="Century Gothic" w:cs="Arial"/>
          <w:b w:val="0"/>
          <w:sz w:val="22"/>
          <w:szCs w:val="22"/>
        </w:rPr>
        <w:t xml:space="preserve"> es decir, el mensaje no sigue el canal descendente y/o ascendente, si no que emplea una comunicación directa a fin de lograr rapidez y comprensión en la </w:t>
      </w:r>
      <w:r w:rsidRPr="009F618D">
        <w:rPr>
          <w:rFonts w:ascii="Century Gothic" w:hAnsi="Century Gothic" w:cs="Arial"/>
          <w:b w:val="0"/>
          <w:sz w:val="22"/>
          <w:szCs w:val="22"/>
        </w:rPr>
        <w:lastRenderedPageBreak/>
        <w:t xml:space="preserve">información que se desea transmitir, por lo que es importante determinar </w:t>
      </w:r>
      <w:r w:rsidR="00F16CFC" w:rsidRPr="009F618D">
        <w:rPr>
          <w:rFonts w:ascii="Century Gothic" w:hAnsi="Century Gothic" w:cs="Arial"/>
          <w:b w:val="0"/>
          <w:sz w:val="22"/>
          <w:szCs w:val="22"/>
        </w:rPr>
        <w:t>qué</w:t>
      </w:r>
      <w:r w:rsidRPr="009F618D">
        <w:rPr>
          <w:rFonts w:ascii="Century Gothic" w:hAnsi="Century Gothic" w:cs="Arial"/>
          <w:b w:val="0"/>
          <w:sz w:val="22"/>
          <w:szCs w:val="22"/>
        </w:rPr>
        <w:t xml:space="preserve"> tipo de información será en forma cruzada.</w:t>
      </w:r>
    </w:p>
    <w:p w14:paraId="06741FA8" w14:textId="77777777" w:rsidR="00216C6A" w:rsidRPr="009F618D" w:rsidRDefault="00216C6A" w:rsidP="00C27636">
      <w:pPr>
        <w:pStyle w:val="Prrafodelista"/>
        <w:numPr>
          <w:ilvl w:val="0"/>
          <w:numId w:val="24"/>
        </w:numPr>
        <w:spacing w:line="288" w:lineRule="auto"/>
        <w:ind w:left="993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La regularidad del tipo de información que se transmite, clasificando la misma considerando su importancia, destino y tipo en:</w:t>
      </w:r>
    </w:p>
    <w:p w14:paraId="2FEF18CB" w14:textId="19D84568" w:rsidR="0052044D" w:rsidRPr="009F618D" w:rsidRDefault="006E222C" w:rsidP="00C27636">
      <w:pPr>
        <w:pStyle w:val="Textoindependiente"/>
        <w:numPr>
          <w:ilvl w:val="0"/>
          <w:numId w:val="9"/>
        </w:numPr>
        <w:spacing w:line="288" w:lineRule="auto"/>
        <w:jc w:val="both"/>
        <w:rPr>
          <w:rFonts w:ascii="Century Gothic" w:hAnsi="Century Gothic" w:cs="Arial"/>
          <w:b w:val="0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Información confidencial.</w:t>
      </w:r>
      <w:r w:rsidR="00216C6A" w:rsidRPr="009F618D">
        <w:rPr>
          <w:rFonts w:ascii="Century Gothic" w:hAnsi="Century Gothic" w:cs="Arial"/>
          <w:sz w:val="22"/>
          <w:szCs w:val="22"/>
        </w:rPr>
        <w:t xml:space="preserve"> </w:t>
      </w:r>
      <w:r w:rsidRPr="009F618D">
        <w:rPr>
          <w:rFonts w:ascii="Century Gothic" w:hAnsi="Century Gothic" w:cs="Arial"/>
          <w:b w:val="0"/>
          <w:sz w:val="22"/>
          <w:szCs w:val="22"/>
        </w:rPr>
        <w:t>C</w:t>
      </w:r>
      <w:r w:rsidR="00216C6A" w:rsidRPr="009F618D">
        <w:rPr>
          <w:rFonts w:ascii="Century Gothic" w:hAnsi="Century Gothic" w:cs="Arial"/>
          <w:b w:val="0"/>
          <w:sz w:val="22"/>
          <w:szCs w:val="22"/>
        </w:rPr>
        <w:t xml:space="preserve">uando se establezca que todo documento o asunto es confidencial y que será </w:t>
      </w:r>
      <w:r w:rsidR="004624AB" w:rsidRPr="009F618D">
        <w:rPr>
          <w:rFonts w:ascii="Century Gothic" w:hAnsi="Century Gothic" w:cs="Arial"/>
          <w:b w:val="0"/>
          <w:sz w:val="22"/>
          <w:szCs w:val="22"/>
        </w:rPr>
        <w:t>supervisado directamente</w:t>
      </w:r>
      <w:r w:rsidR="00216C6A" w:rsidRPr="009F618D">
        <w:rPr>
          <w:rFonts w:ascii="Century Gothic" w:hAnsi="Century Gothic" w:cs="Arial"/>
          <w:b w:val="0"/>
          <w:sz w:val="22"/>
          <w:szCs w:val="22"/>
        </w:rPr>
        <w:t xml:space="preserve"> por la autoridad ejecutiva de mayor jerarquía, manteniendo un control directo del mismo.</w:t>
      </w:r>
    </w:p>
    <w:p w14:paraId="0296F665" w14:textId="41949563" w:rsidR="00216C6A" w:rsidRPr="009F618D" w:rsidRDefault="00216C6A" w:rsidP="00C27636">
      <w:pPr>
        <w:pStyle w:val="Textoindependiente"/>
        <w:numPr>
          <w:ilvl w:val="0"/>
          <w:numId w:val="9"/>
        </w:numPr>
        <w:spacing w:line="288" w:lineRule="auto"/>
        <w:jc w:val="both"/>
        <w:rPr>
          <w:rFonts w:ascii="Century Gothic" w:hAnsi="Century Gothic" w:cs="Arial"/>
          <w:b w:val="0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Información rutinaria</w:t>
      </w:r>
      <w:r w:rsidR="006E222C" w:rsidRPr="009F618D">
        <w:rPr>
          <w:rFonts w:ascii="Century Gothic" w:hAnsi="Century Gothic" w:cs="Arial"/>
          <w:sz w:val="22"/>
          <w:szCs w:val="22"/>
        </w:rPr>
        <w:t>.</w:t>
      </w:r>
      <w:r w:rsidRPr="009F618D">
        <w:rPr>
          <w:rFonts w:ascii="Century Gothic" w:hAnsi="Century Gothic" w:cs="Arial"/>
          <w:sz w:val="22"/>
          <w:szCs w:val="22"/>
        </w:rPr>
        <w:t xml:space="preserve"> </w:t>
      </w:r>
      <w:r w:rsidR="006E222C" w:rsidRPr="009F618D">
        <w:rPr>
          <w:rFonts w:ascii="Century Gothic" w:hAnsi="Century Gothic" w:cs="Arial"/>
          <w:b w:val="0"/>
          <w:sz w:val="22"/>
          <w:szCs w:val="22"/>
        </w:rPr>
        <w:t>E</w:t>
      </w:r>
      <w:r w:rsidRPr="009F618D">
        <w:rPr>
          <w:rFonts w:ascii="Century Gothic" w:hAnsi="Century Gothic" w:cs="Arial"/>
          <w:b w:val="0"/>
          <w:sz w:val="22"/>
          <w:szCs w:val="22"/>
        </w:rPr>
        <w:t xml:space="preserve">s la información que fluye por toda la </w:t>
      </w:r>
      <w:r w:rsidR="00BE22AB" w:rsidRPr="009F618D">
        <w:rPr>
          <w:rFonts w:ascii="Century Gothic" w:hAnsi="Century Gothic" w:cs="Arial"/>
          <w:b w:val="0"/>
          <w:sz w:val="22"/>
          <w:szCs w:val="22"/>
        </w:rPr>
        <w:t xml:space="preserve">entidad </w:t>
      </w:r>
      <w:r w:rsidRPr="009F618D">
        <w:rPr>
          <w:rFonts w:ascii="Century Gothic" w:hAnsi="Century Gothic" w:cs="Arial"/>
          <w:b w:val="0"/>
          <w:sz w:val="22"/>
          <w:szCs w:val="22"/>
        </w:rPr>
        <w:t xml:space="preserve">y se refiere a la generada por procedimientos que se desarrollan en el cumplimiento </w:t>
      </w:r>
      <w:r w:rsidR="004624AB" w:rsidRPr="009F618D">
        <w:rPr>
          <w:rFonts w:ascii="Century Gothic" w:hAnsi="Century Gothic" w:cs="Arial"/>
          <w:b w:val="0"/>
          <w:sz w:val="22"/>
          <w:szCs w:val="22"/>
        </w:rPr>
        <w:t>de tareas</w:t>
      </w:r>
      <w:r w:rsidRPr="009F618D">
        <w:rPr>
          <w:rFonts w:ascii="Century Gothic" w:hAnsi="Century Gothic" w:cs="Arial"/>
          <w:b w:val="0"/>
          <w:sz w:val="22"/>
          <w:szCs w:val="22"/>
        </w:rPr>
        <w:t xml:space="preserve"> inherentes a cada área o unidad organizacional.</w:t>
      </w:r>
    </w:p>
    <w:p w14:paraId="0DD2DBBD" w14:textId="77777777" w:rsidR="00F16CFC" w:rsidRPr="009F618D" w:rsidRDefault="00F16CFC" w:rsidP="00F16CFC">
      <w:pPr>
        <w:pStyle w:val="Textoindependiente"/>
        <w:spacing w:line="288" w:lineRule="auto"/>
        <w:ind w:left="1341"/>
        <w:jc w:val="both"/>
        <w:rPr>
          <w:rFonts w:ascii="Century Gothic" w:hAnsi="Century Gothic" w:cs="Arial"/>
          <w:b w:val="0"/>
          <w:sz w:val="22"/>
          <w:szCs w:val="22"/>
        </w:rPr>
      </w:pPr>
    </w:p>
    <w:p w14:paraId="74774194" w14:textId="77777777" w:rsidR="00216C6A" w:rsidRPr="009F618D" w:rsidRDefault="00216C6A" w:rsidP="00C27636">
      <w:pPr>
        <w:pStyle w:val="Prrafodelista"/>
        <w:numPr>
          <w:ilvl w:val="0"/>
          <w:numId w:val="7"/>
        </w:numPr>
        <w:spacing w:line="288" w:lineRule="auto"/>
        <w:ind w:left="426" w:hanging="426"/>
        <w:jc w:val="both"/>
        <w:rPr>
          <w:rFonts w:ascii="Century Gothic" w:hAnsi="Century Gothic" w:cs="Arial"/>
          <w:b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t xml:space="preserve">Determinación de instancias de coordinación interna: </w:t>
      </w:r>
    </w:p>
    <w:p w14:paraId="1E1BB026" w14:textId="6BCE8AD5" w:rsidR="001862FE" w:rsidRPr="009F618D" w:rsidRDefault="00AB66D4" w:rsidP="00F16CFC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La entidad</w:t>
      </w:r>
      <w:r w:rsidR="001D7006" w:rsidRPr="009F618D">
        <w:rPr>
          <w:rFonts w:ascii="Century Gothic" w:hAnsi="Century Gothic" w:cs="Arial"/>
          <w:b/>
          <w:i/>
          <w:sz w:val="22"/>
          <w:szCs w:val="22"/>
        </w:rPr>
        <w:t xml:space="preserve"> </w:t>
      </w:r>
      <w:r w:rsidR="00216C6A" w:rsidRPr="009F618D">
        <w:rPr>
          <w:rFonts w:ascii="Century Gothic" w:hAnsi="Century Gothic" w:cs="Arial"/>
          <w:sz w:val="22"/>
          <w:szCs w:val="22"/>
        </w:rPr>
        <w:t>de acuerdo a sus requerimientos, podrá crear las instancias de coordinación interna, para el tratamiento de asuntos de competencia compartida entre áreas y unidades, que no pudieran resolverse a través de gestiones directas: pueden ser consejos, comités, comisiones o se designarán responsables que realicen labores de coordinación interna.</w:t>
      </w:r>
    </w:p>
    <w:p w14:paraId="0CDC8CB2" w14:textId="77777777" w:rsidR="00F16CFC" w:rsidRPr="009F618D" w:rsidRDefault="00F16CFC" w:rsidP="00F16CFC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27416312" w14:textId="7C33C70F" w:rsidR="001862FE" w:rsidRPr="009F618D" w:rsidRDefault="00216C6A" w:rsidP="00F16CFC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Toda relación directa y necesaria de coordinación que surja de estas instancias deberá estar estipulada como función específica de las unidades organizacionales que corresponda al Manual de Organización y Funciones de la</w:t>
      </w:r>
      <w:bookmarkStart w:id="63" w:name="_Hlk175520270"/>
      <w:r w:rsidR="00616384" w:rsidRPr="009F618D">
        <w:rPr>
          <w:rFonts w:ascii="Century Gothic" w:hAnsi="Century Gothic" w:cs="Arial"/>
          <w:sz w:val="22"/>
          <w:szCs w:val="22"/>
        </w:rPr>
        <w:t xml:space="preserve"> entidad</w:t>
      </w:r>
      <w:bookmarkEnd w:id="63"/>
      <w:r w:rsidRPr="009F618D">
        <w:rPr>
          <w:rFonts w:ascii="Century Gothic" w:hAnsi="Century Gothic" w:cs="Arial"/>
          <w:sz w:val="22"/>
          <w:szCs w:val="22"/>
        </w:rPr>
        <w:t xml:space="preserve">. </w:t>
      </w:r>
    </w:p>
    <w:p w14:paraId="42814503" w14:textId="77777777" w:rsidR="00F16CFC" w:rsidRPr="009F618D" w:rsidRDefault="00F16CFC" w:rsidP="00F16CFC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12826509" w14:textId="276E034C" w:rsidR="00216C6A" w:rsidRPr="009F618D" w:rsidRDefault="00216C6A" w:rsidP="00F16CFC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Las instancias de coordinación que se conformen se clasificarán en:</w:t>
      </w:r>
    </w:p>
    <w:p w14:paraId="2F6AC64A" w14:textId="65930C10" w:rsidR="00216C6A" w:rsidRPr="009F618D" w:rsidRDefault="00216C6A" w:rsidP="00C27636">
      <w:pPr>
        <w:pStyle w:val="Prrafodelista"/>
        <w:numPr>
          <w:ilvl w:val="0"/>
          <w:numId w:val="25"/>
        </w:numPr>
        <w:spacing w:line="288" w:lineRule="auto"/>
        <w:ind w:left="993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Para la conformación de consejos </w:t>
      </w:r>
      <w:r w:rsidR="00A02973" w:rsidRPr="009F618D">
        <w:rPr>
          <w:rFonts w:ascii="Century Gothic" w:hAnsi="Century Gothic" w:cs="Arial"/>
          <w:sz w:val="22"/>
          <w:szCs w:val="22"/>
          <w:lang w:val="es-BO"/>
        </w:rPr>
        <w:t>de</w:t>
      </w:r>
      <w:r w:rsidR="00AB66D4" w:rsidRPr="009F618D">
        <w:rPr>
          <w:rFonts w:ascii="Century Gothic" w:hAnsi="Century Gothic" w:cs="Arial"/>
          <w:sz w:val="22"/>
          <w:szCs w:val="22"/>
          <w:lang w:val="es-BO"/>
        </w:rPr>
        <w:t xml:space="preserve"> la entidad</w:t>
      </w:r>
      <w:r w:rsidR="006525AA" w:rsidRPr="009F618D">
        <w:rPr>
          <w:rFonts w:ascii="Century Gothic" w:hAnsi="Century Gothic" w:cs="Arial"/>
          <w:i/>
          <w:sz w:val="22"/>
          <w:szCs w:val="22"/>
        </w:rPr>
        <w:t xml:space="preserve"> 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debe limitarse a lo dispuesto en </w:t>
      </w:r>
      <w:r w:rsidR="00E83D74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FE6BC6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eñalar</w:t>
      </w:r>
      <w:r w:rsidR="006525AA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la disposición </w:t>
      </w:r>
      <w:r w:rsidR="00022573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normativa</w:t>
      </w:r>
      <w:r w:rsidR="006525AA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de creación y otras inherentes a la organización de la </w:t>
      </w:r>
      <w:r w:rsidR="00FE6BC6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entidad</w:t>
      </w:r>
      <w:r w:rsidR="00E83D74" w:rsidRPr="009F618D">
        <w:rPr>
          <w:rFonts w:ascii="Century Gothic" w:hAnsi="Century Gothic" w:cs="Arial"/>
          <w:i/>
          <w:sz w:val="22"/>
          <w:szCs w:val="22"/>
          <w:lang w:val="es-BO"/>
        </w:rPr>
        <w:t>;</w:t>
      </w:r>
      <w:r w:rsidR="006525AA" w:rsidRPr="009F618D">
        <w:rPr>
          <w:rFonts w:ascii="Century Gothic" w:hAnsi="Century Gothic" w:cs="Arial"/>
          <w:i/>
          <w:sz w:val="22"/>
          <w:szCs w:val="22"/>
          <w:lang w:val="es-BO"/>
        </w:rPr>
        <w:t xml:space="preserve"> </w:t>
      </w:r>
    </w:p>
    <w:p w14:paraId="2E45CB51" w14:textId="5482C504" w:rsidR="00216C6A" w:rsidRPr="009F618D" w:rsidRDefault="00216C6A" w:rsidP="008A52DA">
      <w:pPr>
        <w:pStyle w:val="Prrafodelista"/>
        <w:numPr>
          <w:ilvl w:val="0"/>
          <w:numId w:val="25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Comités, cuya función será la de establecer acciones</w:t>
      </w:r>
      <w:r w:rsidR="00AB66D4" w:rsidRPr="009F618D">
        <w:rPr>
          <w:rFonts w:ascii="Century Gothic" w:hAnsi="Century Gothic" w:cs="Arial"/>
          <w:sz w:val="22"/>
          <w:szCs w:val="22"/>
          <w:lang w:val="es-BO"/>
        </w:rPr>
        <w:t xml:space="preserve">, </w:t>
      </w:r>
      <w:r w:rsidRPr="009F618D">
        <w:rPr>
          <w:rFonts w:ascii="Century Gothic" w:hAnsi="Century Gothic" w:cs="Arial"/>
          <w:sz w:val="22"/>
          <w:szCs w:val="22"/>
          <w:lang w:val="es-BO"/>
        </w:rPr>
        <w:t>procesos y procedimientos de trabajo enmarcados en</w:t>
      </w:r>
      <w:r w:rsidR="00616384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616384" w:rsidRPr="009F618D">
        <w:rPr>
          <w:rFonts w:ascii="Century Gothic" w:hAnsi="Century Gothic" w:cs="Arial"/>
          <w:sz w:val="22"/>
          <w:szCs w:val="22"/>
        </w:rPr>
        <w:t>las acciones de corto plazo</w:t>
      </w:r>
      <w:r w:rsidR="00616384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AD2783" w:rsidRPr="009F618D">
        <w:rPr>
          <w:rFonts w:ascii="Century Gothic" w:hAnsi="Century Gothic" w:cs="Arial"/>
          <w:sz w:val="22"/>
          <w:szCs w:val="22"/>
        </w:rPr>
        <w:t xml:space="preserve">establecidas en </w:t>
      </w:r>
      <w:r w:rsidR="00616384" w:rsidRPr="009F618D">
        <w:rPr>
          <w:rFonts w:ascii="Century Gothic" w:hAnsi="Century Gothic" w:cs="Arial"/>
          <w:sz w:val="22"/>
          <w:szCs w:val="22"/>
          <w:lang w:val="es-BO"/>
        </w:rPr>
        <w:t>el POA y</w:t>
      </w:r>
      <w:r w:rsidR="00AB66D4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los objetivos </w:t>
      </w:r>
      <w:r w:rsidR="000F582C" w:rsidRPr="009F618D">
        <w:rPr>
          <w:rFonts w:ascii="Century Gothic" w:hAnsi="Century Gothic" w:cs="Arial"/>
          <w:sz w:val="22"/>
          <w:szCs w:val="22"/>
          <w:lang w:val="es-BO"/>
        </w:rPr>
        <w:t xml:space="preserve">y estrategias institucionales establecidas en el </w:t>
      </w:r>
      <w:r w:rsidR="00661900" w:rsidRPr="009F618D">
        <w:rPr>
          <w:rFonts w:ascii="Century Gothic" w:hAnsi="Century Gothic" w:cs="Arial"/>
          <w:sz w:val="22"/>
          <w:szCs w:val="22"/>
          <w:lang w:val="es-BO"/>
        </w:rPr>
        <w:t>PEI</w:t>
      </w:r>
      <w:r w:rsidR="00B27059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B2705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</w:t>
      </w:r>
      <w:r w:rsidR="008A52DA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En el caso de empresas corresponde el PEE o en corporativos el PEC) </w:t>
      </w:r>
      <w:r w:rsidRPr="009F618D">
        <w:rPr>
          <w:rFonts w:ascii="Century Gothic" w:hAnsi="Century Gothic" w:cs="Arial"/>
          <w:sz w:val="22"/>
          <w:szCs w:val="22"/>
          <w:lang w:val="es-BO"/>
        </w:rPr>
        <w:t>podrán ser informativos, de asesoramiento o de resolución de problemas. Tendrán la potestad de recomendar soluciones y estarán conformados por personal de nivel ejecutivo y operativo. Estos comités podrán ser permanentes o temporales</w:t>
      </w:r>
      <w:r w:rsidR="00E83D74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4695B260" w14:textId="309EE52F" w:rsidR="00101A78" w:rsidRPr="009F618D" w:rsidRDefault="00216C6A" w:rsidP="00C27636">
      <w:pPr>
        <w:pStyle w:val="Prrafodelista"/>
        <w:numPr>
          <w:ilvl w:val="0"/>
          <w:numId w:val="25"/>
        </w:numPr>
        <w:spacing w:line="288" w:lineRule="auto"/>
        <w:ind w:left="993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Comisiones, que se conformarán con el propósito de </w:t>
      </w:r>
      <w:r w:rsidR="004624AB" w:rsidRPr="009F618D">
        <w:rPr>
          <w:rFonts w:ascii="Century Gothic" w:hAnsi="Century Gothic" w:cs="Arial"/>
          <w:sz w:val="22"/>
          <w:szCs w:val="22"/>
          <w:lang w:val="es-BO"/>
        </w:rPr>
        <w:t>cumplir una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misión específica a cuyo término se disolverán. </w:t>
      </w:r>
      <w:r w:rsidR="00FB7916">
        <w:rPr>
          <w:rFonts w:ascii="Century Gothic" w:hAnsi="Century Gothic" w:cs="Arial"/>
          <w:sz w:val="22"/>
          <w:szCs w:val="22"/>
          <w:lang w:val="es-BO"/>
        </w:rPr>
        <w:t>Éstas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podrán estar conformad</w:t>
      </w:r>
      <w:r w:rsidR="00FB7916">
        <w:rPr>
          <w:rFonts w:ascii="Century Gothic" w:hAnsi="Century Gothic" w:cs="Arial"/>
          <w:sz w:val="22"/>
          <w:szCs w:val="22"/>
          <w:lang w:val="es-BO"/>
        </w:rPr>
        <w:t>a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s </w:t>
      </w:r>
      <w:r w:rsidRPr="009F618D">
        <w:rPr>
          <w:rFonts w:ascii="Century Gothic" w:hAnsi="Century Gothic" w:cs="Arial"/>
          <w:sz w:val="22"/>
          <w:szCs w:val="22"/>
          <w:lang w:val="es-BO"/>
        </w:rPr>
        <w:lastRenderedPageBreak/>
        <w:t>por personal de diferentes niveles de la estructura de</w:t>
      </w:r>
      <w:r w:rsidR="00AB66D4" w:rsidRPr="009F618D">
        <w:rPr>
          <w:rFonts w:ascii="Century Gothic" w:hAnsi="Century Gothic" w:cs="Arial"/>
          <w:sz w:val="22"/>
          <w:szCs w:val="22"/>
          <w:lang w:val="es-BO"/>
        </w:rPr>
        <w:t xml:space="preserve"> la entidad </w:t>
      </w:r>
      <w:r w:rsidRPr="009F618D">
        <w:rPr>
          <w:rFonts w:ascii="Century Gothic" w:hAnsi="Century Gothic" w:cs="Arial"/>
          <w:sz w:val="22"/>
          <w:szCs w:val="22"/>
          <w:lang w:val="es-BO"/>
        </w:rPr>
        <w:t>y pueden ser de carácter técnico o administrativo.</w:t>
      </w:r>
    </w:p>
    <w:p w14:paraId="3B5A2AB2" w14:textId="77777777" w:rsidR="00E83D74" w:rsidRPr="009F618D" w:rsidRDefault="00E83D74" w:rsidP="00E83D74">
      <w:pPr>
        <w:pStyle w:val="Prrafodelista"/>
        <w:spacing w:line="288" w:lineRule="auto"/>
        <w:ind w:left="993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</w:p>
    <w:p w14:paraId="77E8DF71" w14:textId="7A81E2FF" w:rsidR="00216C6A" w:rsidRPr="009F618D" w:rsidRDefault="00216C6A" w:rsidP="00E83D74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La creación de una instancia de coordinación interna en </w:t>
      </w:r>
      <w:r w:rsidR="00AB66D4" w:rsidRPr="009F618D">
        <w:rPr>
          <w:rFonts w:ascii="Century Gothic" w:hAnsi="Century Gothic" w:cs="Arial"/>
          <w:bCs/>
          <w:iCs/>
          <w:sz w:val="22"/>
          <w:szCs w:val="22"/>
        </w:rPr>
        <w:t>la entidad</w:t>
      </w:r>
      <w:r w:rsidRPr="009F618D">
        <w:rPr>
          <w:rFonts w:ascii="Century Gothic" w:hAnsi="Century Gothic" w:cs="Arial"/>
          <w:sz w:val="22"/>
          <w:szCs w:val="22"/>
        </w:rPr>
        <w:t>, cualquiera fuera ésta, deberá contar con un instrumento que establezca:</w:t>
      </w:r>
    </w:p>
    <w:p w14:paraId="3BD0F8B3" w14:textId="0CB70FCA" w:rsidR="00216C6A" w:rsidRPr="009F618D" w:rsidRDefault="00216C6A" w:rsidP="00C27636">
      <w:pPr>
        <w:pStyle w:val="Prrafodelista"/>
        <w:numPr>
          <w:ilvl w:val="0"/>
          <w:numId w:val="26"/>
        </w:numPr>
        <w:spacing w:line="288" w:lineRule="auto"/>
        <w:ind w:left="993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Las funciones específicas que debe desempeñar</w:t>
      </w:r>
      <w:r w:rsidR="00E83D74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5AE1AE3D" w14:textId="6E4AD7CF" w:rsidR="00216C6A" w:rsidRPr="009F618D" w:rsidRDefault="00216C6A" w:rsidP="00C27636">
      <w:pPr>
        <w:pStyle w:val="Prrafodelista"/>
        <w:numPr>
          <w:ilvl w:val="0"/>
          <w:numId w:val="26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La unidad organizacional encargada de la instancia</w:t>
      </w:r>
      <w:r w:rsidR="00E83D74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1EE63161" w14:textId="40C3F5BA" w:rsidR="00216C6A" w:rsidRPr="009F618D" w:rsidRDefault="00216C6A" w:rsidP="00C27636">
      <w:pPr>
        <w:pStyle w:val="Prrafodelista"/>
        <w:numPr>
          <w:ilvl w:val="0"/>
          <w:numId w:val="26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El carácter temporal o permanente</w:t>
      </w:r>
      <w:r w:rsidR="00E83D74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00011A34" w14:textId="536DD316" w:rsidR="00216C6A" w:rsidRPr="009F618D" w:rsidRDefault="00F67D41" w:rsidP="00C27636">
      <w:pPr>
        <w:pStyle w:val="Prrafodelista"/>
        <w:numPr>
          <w:ilvl w:val="0"/>
          <w:numId w:val="26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La periodicidad de las </w:t>
      </w:r>
      <w:r w:rsidR="00216C6A" w:rsidRPr="009F618D">
        <w:rPr>
          <w:rFonts w:ascii="Century Gothic" w:hAnsi="Century Gothic" w:cs="Arial"/>
          <w:sz w:val="22"/>
          <w:szCs w:val="22"/>
          <w:lang w:val="es-BO"/>
        </w:rPr>
        <w:t>sesiones</w:t>
      </w:r>
      <w:r w:rsidR="00E83D74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4556E6B3" w14:textId="77777777" w:rsidR="00216C6A" w:rsidRPr="009F618D" w:rsidRDefault="00216C6A" w:rsidP="00C27636">
      <w:pPr>
        <w:pStyle w:val="Prrafodelista"/>
        <w:numPr>
          <w:ilvl w:val="0"/>
          <w:numId w:val="26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Documentación de la evidencia de sus decisiones</w:t>
      </w:r>
      <w:r w:rsidR="00101A78" w:rsidRPr="009F618D">
        <w:rPr>
          <w:rFonts w:ascii="Century Gothic" w:hAnsi="Century Gothic" w:cs="Arial"/>
          <w:sz w:val="22"/>
          <w:szCs w:val="22"/>
          <w:lang w:val="es-BO"/>
        </w:rPr>
        <w:t>.</w:t>
      </w:r>
    </w:p>
    <w:p w14:paraId="64635ED4" w14:textId="77777777" w:rsidR="003815A1" w:rsidRPr="009F618D" w:rsidRDefault="003815A1" w:rsidP="003815A1">
      <w:pPr>
        <w:pStyle w:val="Prrafodelista"/>
        <w:spacing w:line="288" w:lineRule="auto"/>
        <w:ind w:left="993"/>
        <w:jc w:val="both"/>
        <w:rPr>
          <w:rFonts w:ascii="Century Gothic" w:hAnsi="Century Gothic" w:cs="Arial"/>
          <w:sz w:val="22"/>
          <w:szCs w:val="22"/>
          <w:lang w:val="es-BO"/>
        </w:rPr>
      </w:pPr>
    </w:p>
    <w:p w14:paraId="31DD4882" w14:textId="77FD7384" w:rsidR="00216C6A" w:rsidRPr="009F618D" w:rsidRDefault="00216C6A" w:rsidP="00C27636">
      <w:pPr>
        <w:pStyle w:val="Prrafodelista"/>
        <w:numPr>
          <w:ilvl w:val="0"/>
          <w:numId w:val="7"/>
        </w:numPr>
        <w:spacing w:line="288" w:lineRule="auto"/>
        <w:ind w:left="426" w:hanging="426"/>
        <w:jc w:val="both"/>
        <w:rPr>
          <w:rFonts w:ascii="Century Gothic" w:hAnsi="Century Gothic" w:cs="Arial"/>
          <w:b/>
          <w:sz w:val="22"/>
          <w:szCs w:val="22"/>
        </w:rPr>
      </w:pPr>
      <w:r w:rsidRPr="009F618D">
        <w:rPr>
          <w:rFonts w:ascii="Century Gothic" w:hAnsi="Century Gothic" w:cs="Arial"/>
          <w:b/>
          <w:sz w:val="22"/>
          <w:szCs w:val="22"/>
        </w:rPr>
        <w:t xml:space="preserve">Definición y formalización de tipos e instancias de relación interinstitucional </w:t>
      </w:r>
    </w:p>
    <w:p w14:paraId="11335EA6" w14:textId="6C7CCD0C" w:rsidR="00216C6A" w:rsidRPr="009F618D" w:rsidRDefault="00216C6A" w:rsidP="00E83D74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Las relaciones interinstitucionales de</w:t>
      </w:r>
      <w:r w:rsidR="00AB66D4" w:rsidRPr="009F618D">
        <w:rPr>
          <w:rFonts w:ascii="Century Gothic" w:hAnsi="Century Gothic" w:cs="Arial"/>
          <w:sz w:val="22"/>
          <w:szCs w:val="22"/>
        </w:rPr>
        <w:t xml:space="preserve"> la entidad</w:t>
      </w:r>
      <w:r w:rsidRPr="009F618D">
        <w:rPr>
          <w:rFonts w:ascii="Century Gothic" w:hAnsi="Century Gothic" w:cs="Arial"/>
          <w:sz w:val="22"/>
          <w:szCs w:val="22"/>
        </w:rPr>
        <w:t>, en el ámbito de sus competencias y funciones, son</w:t>
      </w:r>
      <w:r w:rsidR="00FB7916">
        <w:rPr>
          <w:rFonts w:ascii="Century Gothic" w:hAnsi="Century Gothic" w:cs="Arial"/>
          <w:sz w:val="22"/>
          <w:szCs w:val="22"/>
        </w:rPr>
        <w:t>:</w:t>
      </w:r>
    </w:p>
    <w:p w14:paraId="7AC2BB5A" w14:textId="385D7C75" w:rsidR="00216C6A" w:rsidRPr="009F618D" w:rsidRDefault="00216C6A" w:rsidP="00C27636">
      <w:pPr>
        <w:pStyle w:val="Prrafodelista"/>
        <w:numPr>
          <w:ilvl w:val="0"/>
          <w:numId w:val="27"/>
        </w:numPr>
        <w:spacing w:line="288" w:lineRule="auto"/>
        <w:ind w:left="993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b/>
          <w:bCs/>
          <w:sz w:val="22"/>
          <w:szCs w:val="22"/>
          <w:lang w:val="es-BO"/>
        </w:rPr>
        <w:t>De Tuición</w:t>
      </w:r>
      <w:r w:rsidR="00F539C6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F539C6" w:rsidRPr="009F618D">
        <w:rPr>
          <w:rFonts w:ascii="Century Gothic" w:hAnsi="Century Gothic" w:cs="Arial"/>
          <w:b/>
          <w:i/>
          <w:sz w:val="22"/>
          <w:szCs w:val="22"/>
          <w:highlight w:val="lightGray"/>
          <w:shd w:val="clear" w:color="auto" w:fill="D9D9D9" w:themeFill="background1" w:themeFillShade="D9"/>
          <w:lang w:val="es-BO" w:eastAsia="es-BO"/>
        </w:rPr>
        <w:t>(</w:t>
      </w:r>
      <w:r w:rsidR="00F04298" w:rsidRPr="009F618D">
        <w:rPr>
          <w:rFonts w:ascii="Century Gothic" w:hAnsi="Century Gothic" w:cs="Arial"/>
          <w:b/>
          <w:i/>
          <w:sz w:val="22"/>
          <w:szCs w:val="22"/>
          <w:highlight w:val="lightGray"/>
          <w:shd w:val="clear" w:color="auto" w:fill="D9D9D9" w:themeFill="background1" w:themeFillShade="D9"/>
          <w:lang w:val="es-BO" w:eastAsia="es-BO"/>
        </w:rPr>
        <w:t>si la entidad no cuenta con entidades bajo su tuición suprimir este inciso</w:t>
      </w:r>
      <w:r w:rsidR="00F539C6" w:rsidRPr="009F618D">
        <w:rPr>
          <w:rFonts w:ascii="Century Gothic" w:hAnsi="Century Gothic" w:cs="Arial"/>
          <w:b/>
          <w:i/>
          <w:sz w:val="22"/>
          <w:szCs w:val="22"/>
          <w:highlight w:val="lightGray"/>
          <w:shd w:val="clear" w:color="auto" w:fill="D9D9D9" w:themeFill="background1" w:themeFillShade="D9"/>
          <w:lang w:val="es-BO" w:eastAsia="es-BO"/>
        </w:rPr>
        <w:t>).</w:t>
      </w:r>
      <w:r w:rsidR="001D7006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CA3475" w:rsidRPr="009F618D">
        <w:rPr>
          <w:rFonts w:ascii="Century Gothic" w:hAnsi="Century Gothic" w:cs="Arial"/>
          <w:sz w:val="22"/>
          <w:szCs w:val="22"/>
          <w:lang w:val="es-BO"/>
        </w:rPr>
        <w:t>Cuando la entidad tenga autoridad para ejercer el control externo posterior, la promoción y vigilancia del funcionamiento de los sistemas de Administración y control interno, de otra entidad</w:t>
      </w:r>
      <w:r w:rsidR="00E83D74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1B9A5C9D" w14:textId="757C7156" w:rsidR="00216C6A" w:rsidRPr="009F618D" w:rsidRDefault="00216C6A" w:rsidP="00C27636">
      <w:pPr>
        <w:pStyle w:val="Prrafodelista"/>
        <w:numPr>
          <w:ilvl w:val="0"/>
          <w:numId w:val="27"/>
        </w:numPr>
        <w:spacing w:line="288" w:lineRule="auto"/>
        <w:ind w:left="993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b/>
          <w:bCs/>
          <w:sz w:val="22"/>
          <w:szCs w:val="22"/>
          <w:lang w:val="es-BO"/>
        </w:rPr>
        <w:t>Funcionales</w:t>
      </w:r>
      <w:r w:rsidR="001D7006" w:rsidRPr="009F618D">
        <w:rPr>
          <w:rFonts w:ascii="Century Gothic" w:hAnsi="Century Gothic" w:cs="Arial"/>
          <w:sz w:val="22"/>
          <w:szCs w:val="22"/>
          <w:lang w:val="es-BO"/>
        </w:rPr>
        <w:t xml:space="preserve">. </w:t>
      </w:r>
      <w:r w:rsidR="00CA3475" w:rsidRPr="009F618D">
        <w:rPr>
          <w:rFonts w:ascii="Century Gothic" w:hAnsi="Century Gothic" w:cs="Arial"/>
          <w:sz w:val="22"/>
          <w:szCs w:val="22"/>
          <w:lang w:val="es-BO"/>
        </w:rPr>
        <w:t>Cuando l</w:t>
      </w:r>
      <w:r w:rsidR="00AB66D4" w:rsidRPr="009F618D">
        <w:rPr>
          <w:rFonts w:ascii="Century Gothic" w:hAnsi="Century Gothic" w:cs="Arial"/>
          <w:sz w:val="22"/>
          <w:szCs w:val="22"/>
          <w:lang w:val="es-BO"/>
        </w:rPr>
        <w:t>a entidad</w:t>
      </w:r>
      <w:r w:rsidR="00CE659C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Pr="009F618D">
        <w:rPr>
          <w:rFonts w:ascii="Century Gothic" w:hAnsi="Century Gothic" w:cs="Arial"/>
          <w:sz w:val="22"/>
          <w:szCs w:val="22"/>
          <w:lang w:val="es-BO"/>
        </w:rPr>
        <w:t>ejerce autoridad funcional sobre otra en materia</w:t>
      </w:r>
      <w:r w:rsidR="00CA3475" w:rsidRPr="009F618D">
        <w:rPr>
          <w:rFonts w:ascii="Century Gothic" w:hAnsi="Century Gothic" w:cs="Arial"/>
          <w:sz w:val="22"/>
          <w:szCs w:val="22"/>
          <w:lang w:val="es-BO"/>
        </w:rPr>
        <w:t>s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de su competencia y especialización</w:t>
      </w:r>
      <w:r w:rsidR="00794132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0BDFC2B0" w14:textId="37FE4715" w:rsidR="00216C6A" w:rsidRPr="009F618D" w:rsidRDefault="00216C6A" w:rsidP="00C27636">
      <w:pPr>
        <w:pStyle w:val="Prrafodelista"/>
        <w:numPr>
          <w:ilvl w:val="0"/>
          <w:numId w:val="27"/>
        </w:numPr>
        <w:spacing w:line="288" w:lineRule="auto"/>
        <w:ind w:left="993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b/>
          <w:bCs/>
          <w:sz w:val="22"/>
          <w:szCs w:val="22"/>
          <w:lang w:val="es-BO"/>
        </w:rPr>
        <w:t>De Complementación</w:t>
      </w:r>
      <w:r w:rsidR="001D7006" w:rsidRPr="009F618D">
        <w:rPr>
          <w:rFonts w:ascii="Century Gothic" w:hAnsi="Century Gothic" w:cs="Arial"/>
          <w:sz w:val="22"/>
          <w:szCs w:val="22"/>
          <w:lang w:val="es-BO"/>
        </w:rPr>
        <w:t>.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CA3475" w:rsidRPr="009F618D">
        <w:rPr>
          <w:rFonts w:ascii="Century Gothic" w:hAnsi="Century Gothic" w:cs="Arial"/>
          <w:sz w:val="22"/>
          <w:szCs w:val="22"/>
          <w:lang w:val="es-BO"/>
        </w:rPr>
        <w:t>C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uando </w:t>
      </w:r>
      <w:r w:rsidR="00102A9C" w:rsidRPr="009F618D">
        <w:rPr>
          <w:rFonts w:ascii="Century Gothic" w:hAnsi="Century Gothic" w:cs="Arial"/>
          <w:sz w:val="22"/>
          <w:szCs w:val="22"/>
          <w:lang w:val="es-BO"/>
        </w:rPr>
        <w:t>la entidad</w:t>
      </w:r>
      <w:r w:rsidR="00CE659C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CA3475" w:rsidRPr="009F618D">
        <w:rPr>
          <w:rFonts w:ascii="Century Gothic" w:hAnsi="Century Gothic" w:cs="Arial"/>
          <w:sz w:val="22"/>
          <w:szCs w:val="22"/>
          <w:lang w:val="es-BO"/>
        </w:rPr>
        <w:t xml:space="preserve">requiera </w:t>
      </w:r>
      <w:r w:rsidRPr="009F618D">
        <w:rPr>
          <w:rFonts w:ascii="Century Gothic" w:hAnsi="Century Gothic" w:cs="Arial"/>
          <w:sz w:val="22"/>
          <w:szCs w:val="22"/>
          <w:lang w:val="es-BO"/>
        </w:rPr>
        <w:t>interact</w:t>
      </w:r>
      <w:r w:rsidR="00CA3475" w:rsidRPr="009F618D">
        <w:rPr>
          <w:rFonts w:ascii="Century Gothic" w:hAnsi="Century Gothic" w:cs="Arial"/>
          <w:sz w:val="22"/>
          <w:szCs w:val="22"/>
          <w:lang w:val="es-BO"/>
        </w:rPr>
        <w:t>u</w:t>
      </w:r>
      <w:r w:rsidRPr="009F618D">
        <w:rPr>
          <w:rFonts w:ascii="Century Gothic" w:hAnsi="Century Gothic" w:cs="Arial"/>
          <w:sz w:val="22"/>
          <w:szCs w:val="22"/>
          <w:lang w:val="es-BO"/>
        </w:rPr>
        <w:t>a</w:t>
      </w:r>
      <w:r w:rsidR="00CA3475" w:rsidRPr="009F618D">
        <w:rPr>
          <w:rFonts w:ascii="Century Gothic" w:hAnsi="Century Gothic" w:cs="Arial"/>
          <w:sz w:val="22"/>
          <w:szCs w:val="22"/>
          <w:lang w:val="es-BO"/>
        </w:rPr>
        <w:t>r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con otra en</w:t>
      </w:r>
      <w:r w:rsidR="00CA3475" w:rsidRPr="009F618D">
        <w:rPr>
          <w:rFonts w:ascii="Century Gothic" w:hAnsi="Century Gothic" w:cs="Arial"/>
          <w:sz w:val="22"/>
          <w:szCs w:val="22"/>
          <w:lang w:val="es-BO"/>
        </w:rPr>
        <w:t xml:space="preserve"> asuntos de </w:t>
      </w:r>
      <w:r w:rsidRPr="009F618D">
        <w:rPr>
          <w:rFonts w:ascii="Century Gothic" w:hAnsi="Century Gothic" w:cs="Arial"/>
          <w:sz w:val="22"/>
          <w:szCs w:val="22"/>
          <w:lang w:val="es-BO"/>
        </w:rPr>
        <w:t>interés compartido.</w:t>
      </w:r>
    </w:p>
    <w:p w14:paraId="2C9C2071" w14:textId="77777777" w:rsidR="00E83D74" w:rsidRPr="009F618D" w:rsidRDefault="00E83D74" w:rsidP="00794132">
      <w:pPr>
        <w:pStyle w:val="Prrafodelista"/>
        <w:spacing w:line="288" w:lineRule="auto"/>
        <w:ind w:left="993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</w:p>
    <w:p w14:paraId="223C90A3" w14:textId="622EB621" w:rsidR="00440EA8" w:rsidRPr="009F618D" w:rsidRDefault="00216C6A" w:rsidP="00F95970">
      <w:pPr>
        <w:spacing w:line="288" w:lineRule="auto"/>
        <w:ind w:left="142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Dependiendo de su objetivo, duración y características operativas, estas relaciones deberán ser formalizadas mediante convenios específicos, Resolución</w:t>
      </w:r>
      <w:r w:rsidR="00FE17C2" w:rsidRPr="009F618D">
        <w:rPr>
          <w:rFonts w:ascii="Century Gothic" w:hAnsi="Century Gothic" w:cs="Arial"/>
          <w:sz w:val="22"/>
          <w:szCs w:val="22"/>
        </w:rPr>
        <w:t xml:space="preserve"> expresa </w:t>
      </w:r>
      <w:r w:rsidRPr="009F618D">
        <w:rPr>
          <w:rFonts w:ascii="Century Gothic" w:hAnsi="Century Gothic" w:cs="Arial"/>
          <w:sz w:val="22"/>
          <w:szCs w:val="22"/>
        </w:rPr>
        <w:t>estableciendo claramente las competencias específicas de las entidades involucradas.</w:t>
      </w:r>
    </w:p>
    <w:p w14:paraId="48BA1227" w14:textId="77777777" w:rsidR="00794132" w:rsidRPr="009F618D" w:rsidRDefault="00794132" w:rsidP="00F95970">
      <w:pPr>
        <w:spacing w:line="288" w:lineRule="auto"/>
        <w:ind w:left="142"/>
        <w:jc w:val="both"/>
        <w:rPr>
          <w:rFonts w:ascii="Century Gothic" w:hAnsi="Century Gothic" w:cs="Arial"/>
          <w:sz w:val="22"/>
          <w:szCs w:val="22"/>
        </w:rPr>
      </w:pPr>
    </w:p>
    <w:p w14:paraId="0885879F" w14:textId="30F9D136" w:rsidR="00216C6A" w:rsidRPr="009F618D" w:rsidRDefault="00216C6A" w:rsidP="00F95970">
      <w:pPr>
        <w:spacing w:line="288" w:lineRule="auto"/>
        <w:ind w:left="142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Cuando la Resolución </w:t>
      </w:r>
      <w:r w:rsidR="00FE17C2" w:rsidRPr="009F618D">
        <w:rPr>
          <w:rFonts w:ascii="Century Gothic" w:hAnsi="Century Gothic" w:cs="Arial"/>
          <w:sz w:val="22"/>
          <w:szCs w:val="22"/>
        </w:rPr>
        <w:t xml:space="preserve">expresa </w:t>
      </w:r>
      <w:r w:rsidRPr="009F618D">
        <w:rPr>
          <w:rFonts w:ascii="Century Gothic" w:hAnsi="Century Gothic" w:cs="Arial"/>
          <w:sz w:val="22"/>
          <w:szCs w:val="22"/>
        </w:rPr>
        <w:t xml:space="preserve">sea considerada requisito previo a la firma de convenios, notas </w:t>
      </w:r>
      <w:r w:rsidR="00B27059" w:rsidRPr="009F618D">
        <w:rPr>
          <w:rFonts w:ascii="Century Gothic" w:hAnsi="Century Gothic" w:cs="Arial"/>
          <w:sz w:val="22"/>
          <w:szCs w:val="22"/>
        </w:rPr>
        <w:t>revérsales</w:t>
      </w:r>
      <w:r w:rsidRPr="009F618D">
        <w:rPr>
          <w:rFonts w:ascii="Century Gothic" w:hAnsi="Century Gothic" w:cs="Arial"/>
          <w:sz w:val="22"/>
          <w:szCs w:val="22"/>
        </w:rPr>
        <w:t xml:space="preserve"> u otros documentos contractuales, se gestionarán instrumentos jurídicos de mayor jerarquía como las Resoluciones Supremas y Decretos Supremos según corresponda.</w:t>
      </w:r>
    </w:p>
    <w:p w14:paraId="1D24BBBB" w14:textId="77777777" w:rsidR="00794132" w:rsidRPr="009F618D" w:rsidRDefault="00794132" w:rsidP="00794132">
      <w:pPr>
        <w:spacing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05B0A067" w14:textId="05A2374C" w:rsidR="00AB5B5F" w:rsidRPr="009F618D" w:rsidRDefault="00794132" w:rsidP="00794132">
      <w:pPr>
        <w:pStyle w:val="Ttulo1"/>
        <w:spacing w:before="0" w:line="288" w:lineRule="auto"/>
        <w:ind w:hanging="568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64" w:name="_Toc198804533"/>
      <w:bookmarkStart w:id="65" w:name="_Toc210919041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SERVICIO AL USUARIO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64"/>
      <w:bookmarkEnd w:id="65"/>
    </w:p>
    <w:p w14:paraId="64064763" w14:textId="4801B68B" w:rsidR="00AB5B5F" w:rsidRPr="009F618D" w:rsidRDefault="00F04298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bookmarkStart w:id="66" w:name="_Hlk141717327"/>
      <w:r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S</w:t>
      </w:r>
      <w:r w:rsidR="00FE17C2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eñalar el área, unidad organizacional o cargo correspondiente, </w:t>
      </w:r>
      <w:bookmarkEnd w:id="66"/>
      <w:r w:rsidR="00F539C6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encargado</w:t>
      </w:r>
      <w:r w:rsidR="000B3657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de </w:t>
      </w:r>
      <w:r w:rsidR="00F539C6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generar</w:t>
      </w:r>
      <w:r w:rsidR="000B3657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mecanismos de orientación</w:t>
      </w:r>
      <w:r w:rsidR="00FA4F3F" w:rsidRPr="009F618D">
        <w:rPr>
          <w:rFonts w:ascii="Century Gothic" w:hAnsi="Century Gothic" w:cs="Arial"/>
          <w:sz w:val="22"/>
          <w:szCs w:val="22"/>
        </w:rPr>
        <w:t xml:space="preserve">, </w:t>
      </w:r>
      <w:r w:rsidR="00AB5B5F" w:rsidRPr="009F618D">
        <w:rPr>
          <w:rFonts w:ascii="Century Gothic" w:hAnsi="Century Gothic" w:cs="Arial"/>
          <w:sz w:val="22"/>
          <w:szCs w:val="22"/>
        </w:rPr>
        <w:t>en coordinación con las demás unidades,</w:t>
      </w:r>
      <w:r w:rsidR="00102A9C" w:rsidRPr="009F618D">
        <w:rPr>
          <w:rFonts w:ascii="Century Gothic" w:hAnsi="Century Gothic" w:cs="Arial"/>
          <w:sz w:val="22"/>
          <w:szCs w:val="22"/>
        </w:rPr>
        <w:t xml:space="preserve"> </w:t>
      </w:r>
      <w:r w:rsidR="00AB5B5F" w:rsidRPr="009F618D">
        <w:rPr>
          <w:rFonts w:ascii="Century Gothic" w:hAnsi="Century Gothic" w:cs="Arial"/>
          <w:sz w:val="22"/>
          <w:szCs w:val="22"/>
        </w:rPr>
        <w:t>deberá generar mecanismos de orientación que faciliten las gestiones de los usuarios, como ser letreros que contengan en forma literal o gráfica el flujo de un trámite.</w:t>
      </w:r>
    </w:p>
    <w:p w14:paraId="06829897" w14:textId="77777777" w:rsidR="00794132" w:rsidRPr="009F618D" w:rsidRDefault="00794132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5FED951A" w14:textId="73ED56DA" w:rsidR="00AB5B5F" w:rsidRPr="009F618D" w:rsidRDefault="00AB5B5F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lastRenderedPageBreak/>
        <w:t>También se pueden definir canales y medios que permitan la resolución de asuntos individuales de los usuarios y de interés público para la recepción, registro, canalización y seguimiento de sugerencias, reclamos, denuncias o cualquier otro asunto similar.</w:t>
      </w:r>
    </w:p>
    <w:p w14:paraId="29C3819D" w14:textId="77777777" w:rsidR="00794132" w:rsidRPr="009F618D" w:rsidRDefault="00794132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387DF51D" w14:textId="44E2F9C3" w:rsidR="00AB5B5F" w:rsidRPr="009F618D" w:rsidRDefault="00794132" w:rsidP="00794132">
      <w:pPr>
        <w:pStyle w:val="Ttulo1"/>
        <w:spacing w:before="0" w:line="288" w:lineRule="auto"/>
        <w:ind w:hanging="568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67" w:name="_Toc198804534"/>
      <w:bookmarkStart w:id="68" w:name="_Toc210919042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FORMALIZACIÓN Y APROBACIÓN DE MANUALES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67"/>
      <w:bookmarkEnd w:id="68"/>
    </w:p>
    <w:p w14:paraId="53313E3D" w14:textId="1E4C67AA" w:rsidR="00AB5B5F" w:rsidRPr="009F618D" w:rsidRDefault="00AB5B5F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El </w:t>
      </w:r>
      <w:r w:rsidR="00253FDA" w:rsidRPr="009F618D">
        <w:rPr>
          <w:rFonts w:ascii="Century Gothic" w:hAnsi="Century Gothic" w:cs="Arial"/>
          <w:sz w:val="22"/>
          <w:szCs w:val="22"/>
        </w:rPr>
        <w:t>D</w:t>
      </w:r>
      <w:r w:rsidRPr="009F618D">
        <w:rPr>
          <w:rFonts w:ascii="Century Gothic" w:hAnsi="Century Gothic" w:cs="Arial"/>
          <w:sz w:val="22"/>
          <w:szCs w:val="22"/>
        </w:rPr>
        <w:t xml:space="preserve">iseño </w:t>
      </w:r>
      <w:r w:rsidR="00253FDA" w:rsidRPr="009F618D">
        <w:rPr>
          <w:rFonts w:ascii="Century Gothic" w:hAnsi="Century Gothic" w:cs="Arial"/>
          <w:sz w:val="22"/>
          <w:szCs w:val="22"/>
        </w:rPr>
        <w:t>O</w:t>
      </w:r>
      <w:r w:rsidRPr="009F618D">
        <w:rPr>
          <w:rFonts w:ascii="Century Gothic" w:hAnsi="Century Gothic" w:cs="Arial"/>
          <w:sz w:val="22"/>
          <w:szCs w:val="22"/>
        </w:rPr>
        <w:t xml:space="preserve">rganizacional deberá formalizarse en el Manual de Organización y Funciones y en el Manual de Procesos, los cuales deberán ser aprobados mediante Resolución </w:t>
      </w:r>
      <w:r w:rsidR="00317B8E" w:rsidRPr="009F618D">
        <w:rPr>
          <w:rFonts w:ascii="Century Gothic" w:hAnsi="Century Gothic" w:cs="Arial"/>
          <w:sz w:val="22"/>
          <w:szCs w:val="22"/>
        </w:rPr>
        <w:t>expresa.</w:t>
      </w:r>
    </w:p>
    <w:p w14:paraId="232D88CC" w14:textId="565DC598" w:rsidR="00AB5B5F" w:rsidRPr="009F618D" w:rsidRDefault="00AB5B5F" w:rsidP="008A52DA">
      <w:pPr>
        <w:pStyle w:val="Prrafodelista"/>
        <w:numPr>
          <w:ilvl w:val="0"/>
          <w:numId w:val="28"/>
        </w:numPr>
        <w:spacing w:line="288" w:lineRule="auto"/>
        <w:ind w:left="567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El Manual de Organización y Funciones debe contener información sobre las disposiciones </w:t>
      </w:r>
      <w:r w:rsidR="00E9482E" w:rsidRPr="009F618D">
        <w:rPr>
          <w:rFonts w:ascii="Century Gothic" w:hAnsi="Century Gothic" w:cs="Arial"/>
          <w:sz w:val="22"/>
          <w:szCs w:val="22"/>
          <w:lang w:val="es-BO"/>
        </w:rPr>
        <w:t>normativas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que regula</w:t>
      </w:r>
      <w:r w:rsidR="00F82C58" w:rsidRPr="009F618D">
        <w:rPr>
          <w:rFonts w:ascii="Century Gothic" w:hAnsi="Century Gothic" w:cs="Arial"/>
          <w:sz w:val="22"/>
          <w:szCs w:val="22"/>
          <w:lang w:val="es-BO"/>
        </w:rPr>
        <w:t>n la estructura, los objetivos y estrategias institucionales establecidos en el PEI</w:t>
      </w:r>
      <w:r w:rsidR="00B27059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B2705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</w:t>
      </w:r>
      <w:r w:rsidR="008A52DA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En el caso de empresas corresponde el PEE o en corporativos el PEC</w:t>
      </w:r>
      <w:r w:rsidR="00B2705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)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, el organigrama, el nivel jerárquico y relación de dependencia de las unidades y áreas organizacionales, funciones inherentes a cada una de ellas, las relaciones </w:t>
      </w:r>
      <w:r w:rsidR="003F30A0" w:rsidRPr="009F618D">
        <w:rPr>
          <w:rFonts w:ascii="Century Gothic" w:hAnsi="Century Gothic" w:cs="Arial"/>
          <w:sz w:val="22"/>
          <w:szCs w:val="22"/>
          <w:lang w:val="es-BO"/>
        </w:rPr>
        <w:t>intra e interinstitucional</w:t>
      </w:r>
      <w:r w:rsidR="00794132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24E5BD66" w14:textId="0F9EB975" w:rsidR="00AB5B5F" w:rsidRPr="009F618D" w:rsidRDefault="00AB5B5F" w:rsidP="00C27636">
      <w:pPr>
        <w:pStyle w:val="Prrafodelista"/>
        <w:numPr>
          <w:ilvl w:val="0"/>
          <w:numId w:val="28"/>
        </w:numPr>
        <w:spacing w:line="288" w:lineRule="auto"/>
        <w:ind w:left="567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sz w:val="22"/>
          <w:szCs w:val="22"/>
          <w:lang w:val="es-BO"/>
        </w:rPr>
        <w:t>El Manual de Procesos debe describir la denominación</w:t>
      </w:r>
      <w:r w:rsidR="00F24FB8" w:rsidRPr="009F618D">
        <w:rPr>
          <w:rFonts w:ascii="Century Gothic" w:hAnsi="Century Gothic" w:cs="Arial"/>
          <w:sz w:val="22"/>
          <w:szCs w:val="22"/>
          <w:lang w:val="es-BO"/>
        </w:rPr>
        <w:t xml:space="preserve">, </w:t>
      </w:r>
      <w:r w:rsidRPr="009F618D">
        <w:rPr>
          <w:rFonts w:ascii="Century Gothic" w:hAnsi="Century Gothic" w:cs="Arial"/>
          <w:sz w:val="22"/>
          <w:szCs w:val="22"/>
          <w:lang w:val="es-BO"/>
        </w:rPr>
        <w:t>objetivo</w:t>
      </w:r>
      <w:r w:rsidR="00F67D41" w:rsidRPr="009F618D">
        <w:rPr>
          <w:rFonts w:ascii="Century Gothic" w:hAnsi="Century Gothic" w:cs="Arial"/>
          <w:sz w:val="22"/>
          <w:szCs w:val="22"/>
          <w:lang w:val="es-BO"/>
        </w:rPr>
        <w:t>s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del proceso, las normas de operación, la descripción del proceso y sus procedi</w:t>
      </w:r>
      <w:r w:rsidR="00F67D41" w:rsidRPr="009F618D">
        <w:rPr>
          <w:rFonts w:ascii="Century Gothic" w:hAnsi="Century Gothic" w:cs="Arial"/>
          <w:sz w:val="22"/>
          <w:szCs w:val="22"/>
          <w:lang w:val="es-BO"/>
        </w:rPr>
        <w:t>mientos</w:t>
      </w:r>
      <w:r w:rsidR="005C0B20" w:rsidRPr="009F618D">
        <w:rPr>
          <w:rFonts w:ascii="Century Gothic" w:hAnsi="Century Gothic" w:cs="Arial"/>
          <w:sz w:val="22"/>
          <w:szCs w:val="22"/>
          <w:lang w:val="es-BO"/>
        </w:rPr>
        <w:t>, diagramas</w:t>
      </w:r>
      <w:r w:rsidR="00F67D41" w:rsidRPr="009F618D">
        <w:rPr>
          <w:rFonts w:ascii="Century Gothic" w:hAnsi="Century Gothic" w:cs="Arial"/>
          <w:sz w:val="22"/>
          <w:szCs w:val="22"/>
          <w:lang w:val="es-BO"/>
        </w:rPr>
        <w:t xml:space="preserve"> de flujo y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los formularios</w:t>
      </w:r>
      <w:r w:rsidR="00F24FB8" w:rsidRPr="009F618D">
        <w:rPr>
          <w:rFonts w:ascii="Century Gothic" w:hAnsi="Century Gothic" w:cs="Arial"/>
          <w:sz w:val="22"/>
          <w:szCs w:val="22"/>
          <w:lang w:val="es-BO"/>
        </w:rPr>
        <w:t xml:space="preserve"> y otras formas utilizadas. </w:t>
      </w:r>
    </w:p>
    <w:p w14:paraId="7241C3FC" w14:textId="77777777" w:rsidR="00794132" w:rsidRPr="009F618D" w:rsidRDefault="00794132" w:rsidP="00794132">
      <w:pPr>
        <w:pStyle w:val="Prrafodelista"/>
        <w:spacing w:line="288" w:lineRule="auto"/>
        <w:ind w:left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</w:p>
    <w:p w14:paraId="1C9FA9E1" w14:textId="04C4DA47" w:rsidR="00AB5B5F" w:rsidRPr="009F618D" w:rsidRDefault="00794132" w:rsidP="00794132">
      <w:pPr>
        <w:pStyle w:val="Ttulo1"/>
        <w:spacing w:before="0" w:line="288" w:lineRule="auto"/>
        <w:ind w:hanging="568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69" w:name="_Toc198804535"/>
      <w:bookmarkStart w:id="70" w:name="_Toc210919043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RESPONSABLE DEL DISEÑO O REDISEÑO ORGANIZACIONAL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69"/>
      <w:bookmarkEnd w:id="70"/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 xml:space="preserve"> </w:t>
      </w:r>
    </w:p>
    <w:p w14:paraId="3444DC94" w14:textId="73871E28" w:rsidR="00AB5B5F" w:rsidRPr="009F618D" w:rsidRDefault="00F57776" w:rsidP="00766C62">
      <w:pPr>
        <w:spacing w:line="288" w:lineRule="auto"/>
        <w:jc w:val="both"/>
        <w:rPr>
          <w:rFonts w:ascii="Century Gothic" w:hAnsi="Century Gothic" w:cs="Arial"/>
          <w:b/>
          <w:i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El </w:t>
      </w:r>
      <w:r w:rsidR="00AB5B5F" w:rsidRPr="009F618D">
        <w:rPr>
          <w:rFonts w:ascii="Century Gothic" w:hAnsi="Century Gothic" w:cs="Arial"/>
          <w:sz w:val="22"/>
          <w:szCs w:val="22"/>
        </w:rPr>
        <w:t xml:space="preserve">responsable de coordinar, consolidar y formalizar en un documento, todo el proceso de </w:t>
      </w:r>
      <w:r w:rsidR="00A115E5" w:rsidRPr="009F618D">
        <w:rPr>
          <w:rFonts w:ascii="Century Gothic" w:hAnsi="Century Gothic" w:cs="Arial"/>
          <w:sz w:val="22"/>
          <w:szCs w:val="22"/>
        </w:rPr>
        <w:t>Diseño o Rediseño Organizacional</w:t>
      </w:r>
      <w:r w:rsidR="00AB5B5F" w:rsidRPr="009F618D">
        <w:rPr>
          <w:rFonts w:ascii="Century Gothic" w:hAnsi="Century Gothic" w:cs="Arial"/>
          <w:sz w:val="22"/>
          <w:szCs w:val="22"/>
        </w:rPr>
        <w:t xml:space="preserve"> es </w:t>
      </w:r>
      <w:r w:rsidR="007A05B8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área, unidad organizacional o cargo correspondiente, </w:t>
      </w:r>
      <w:r w:rsidR="00922571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encargado de</w:t>
      </w:r>
      <w:r w:rsidR="00A363CB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coordinar, consolida</w:t>
      </w:r>
      <w:r w:rsidR="00922571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r</w:t>
      </w:r>
      <w:r w:rsidR="00A363CB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y formular el proceso de Diseño o Rediseño Organizacional</w:t>
      </w:r>
      <w:r w:rsidR="00794132" w:rsidRPr="009F618D">
        <w:rPr>
          <w:rFonts w:ascii="Century Gothic" w:hAnsi="Century Gothic" w:cs="Arial"/>
          <w:sz w:val="22"/>
          <w:szCs w:val="22"/>
        </w:rPr>
        <w:t xml:space="preserve">, </w:t>
      </w:r>
      <w:r w:rsidR="00A363CB" w:rsidRPr="009F618D">
        <w:rPr>
          <w:rFonts w:ascii="Century Gothic" w:hAnsi="Century Gothic" w:cs="Arial"/>
          <w:sz w:val="22"/>
          <w:szCs w:val="22"/>
        </w:rPr>
        <w:t>en coordinación con la</w:t>
      </w:r>
      <w:r w:rsidR="007A05B8" w:rsidRPr="009F618D">
        <w:rPr>
          <w:rFonts w:ascii="Century Gothic" w:hAnsi="Century Gothic" w:cs="Arial"/>
          <w:sz w:val="22"/>
          <w:szCs w:val="22"/>
        </w:rPr>
        <w:t>s unidades organizacionales</w:t>
      </w:r>
      <w:r w:rsidR="00A363CB" w:rsidRPr="009F618D">
        <w:rPr>
          <w:rFonts w:ascii="Century Gothic" w:hAnsi="Century Gothic" w:cs="Arial"/>
          <w:b/>
          <w:i/>
          <w:sz w:val="22"/>
          <w:szCs w:val="22"/>
        </w:rPr>
        <w:t xml:space="preserve"> </w:t>
      </w:r>
      <w:r w:rsidR="00A363CB" w:rsidRPr="009F618D">
        <w:rPr>
          <w:rFonts w:ascii="Century Gothic" w:hAnsi="Century Gothic" w:cs="Arial"/>
          <w:sz w:val="22"/>
          <w:szCs w:val="22"/>
        </w:rPr>
        <w:t>de</w:t>
      </w:r>
      <w:r w:rsidR="007A05B8" w:rsidRPr="009F618D">
        <w:rPr>
          <w:rFonts w:ascii="Century Gothic" w:hAnsi="Century Gothic" w:cs="Arial"/>
          <w:sz w:val="22"/>
          <w:szCs w:val="22"/>
        </w:rPr>
        <w:t xml:space="preserve"> la entidad</w:t>
      </w:r>
      <w:r w:rsidR="00A363CB" w:rsidRPr="009F618D">
        <w:rPr>
          <w:rFonts w:ascii="Century Gothic" w:hAnsi="Century Gothic" w:cs="Arial"/>
          <w:b/>
          <w:i/>
          <w:sz w:val="22"/>
          <w:szCs w:val="22"/>
        </w:rPr>
        <w:t>.</w:t>
      </w:r>
    </w:p>
    <w:p w14:paraId="2ED5A67F" w14:textId="77777777" w:rsidR="00794132" w:rsidRPr="009F618D" w:rsidRDefault="00794132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50CEEA50" w14:textId="219CCCE9" w:rsidR="00AB5B5F" w:rsidRPr="009F618D" w:rsidRDefault="000D5BB5" w:rsidP="000D5BB5">
      <w:pPr>
        <w:pStyle w:val="Ttulo1"/>
        <w:spacing w:before="0" w:line="288" w:lineRule="auto"/>
        <w:ind w:hanging="568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71" w:name="_Toc198804536"/>
      <w:bookmarkStart w:id="72" w:name="_Toc210919044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 xml:space="preserve">PERÍODO PARA LA EJECUCIÓN DEL PROCESO </w:t>
      </w:r>
      <w:r w:rsidR="004624AB" w:rsidRPr="009F618D">
        <w:rPr>
          <w:rFonts w:ascii="Century Gothic" w:hAnsi="Century Gothic"/>
          <w:b/>
          <w:color w:val="auto"/>
          <w:sz w:val="22"/>
          <w:szCs w:val="22"/>
        </w:rPr>
        <w:t>DE DISEÑO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 xml:space="preserve"> O REDISEÑO ORGANIZACIONAL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71"/>
      <w:bookmarkEnd w:id="72"/>
    </w:p>
    <w:p w14:paraId="421D51F2" w14:textId="3D5F5CAF" w:rsidR="00CD3027" w:rsidRPr="009F618D" w:rsidRDefault="00AB5B5F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El</w:t>
      </w:r>
      <w:r w:rsidR="00CD3027" w:rsidRPr="009F618D">
        <w:rPr>
          <w:rFonts w:ascii="Century Gothic" w:hAnsi="Century Gothic" w:cs="Arial"/>
          <w:sz w:val="22"/>
          <w:szCs w:val="22"/>
        </w:rPr>
        <w:t xml:space="preserve"> proceso de Diseño o Rediseño Organizacional debe guardar relación con el período de ejecución del proceso de </w:t>
      </w:r>
      <w:r w:rsidR="00922571" w:rsidRPr="009F618D">
        <w:rPr>
          <w:rFonts w:ascii="Century Gothic" w:hAnsi="Century Gothic" w:cs="Arial"/>
          <w:sz w:val="22"/>
          <w:szCs w:val="22"/>
        </w:rPr>
        <w:t>A</w:t>
      </w:r>
      <w:r w:rsidR="00CD3027" w:rsidRPr="009F618D">
        <w:rPr>
          <w:rFonts w:ascii="Century Gothic" w:hAnsi="Century Gothic" w:cs="Arial"/>
          <w:sz w:val="22"/>
          <w:szCs w:val="22"/>
        </w:rPr>
        <w:t xml:space="preserve">nálisis </w:t>
      </w:r>
      <w:r w:rsidR="00922571" w:rsidRPr="009F618D">
        <w:rPr>
          <w:rFonts w:ascii="Century Gothic" w:hAnsi="Century Gothic" w:cs="Arial"/>
          <w:sz w:val="22"/>
          <w:szCs w:val="22"/>
        </w:rPr>
        <w:t>O</w:t>
      </w:r>
      <w:r w:rsidR="00CD3027" w:rsidRPr="009F618D">
        <w:rPr>
          <w:rFonts w:ascii="Century Gothic" w:hAnsi="Century Gothic" w:cs="Arial"/>
          <w:sz w:val="22"/>
          <w:szCs w:val="22"/>
        </w:rPr>
        <w:t>rganizacional</w:t>
      </w:r>
      <w:r w:rsidR="00922571" w:rsidRPr="009F618D">
        <w:rPr>
          <w:rFonts w:ascii="Century Gothic" w:hAnsi="Century Gothic" w:cs="Arial"/>
          <w:sz w:val="22"/>
          <w:szCs w:val="22"/>
        </w:rPr>
        <w:t>.</w:t>
      </w:r>
    </w:p>
    <w:p w14:paraId="4F9ABFDD" w14:textId="77777777" w:rsidR="000D5BB5" w:rsidRPr="009F618D" w:rsidRDefault="000D5BB5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6FB4F621" w14:textId="77777777" w:rsidR="009365AA" w:rsidRPr="0002679A" w:rsidRDefault="009365AA" w:rsidP="0002679A">
      <w:pPr>
        <w:pStyle w:val="Ttulo1"/>
        <w:numPr>
          <w:ilvl w:val="0"/>
          <w:numId w:val="0"/>
        </w:numPr>
        <w:spacing w:before="0"/>
        <w:ind w:left="284"/>
        <w:jc w:val="center"/>
        <w:rPr>
          <w:rFonts w:ascii="Century Gothic" w:hAnsi="Century Gothic"/>
          <w:b/>
          <w:color w:val="auto"/>
          <w:sz w:val="22"/>
          <w:szCs w:val="22"/>
        </w:rPr>
      </w:pPr>
      <w:bookmarkStart w:id="73" w:name="_Toc210919045"/>
      <w:r w:rsidRPr="0002679A">
        <w:rPr>
          <w:rFonts w:ascii="Century Gothic" w:hAnsi="Century Gothic"/>
          <w:b/>
          <w:color w:val="auto"/>
          <w:sz w:val="22"/>
          <w:szCs w:val="22"/>
        </w:rPr>
        <w:t>CAPÍTULO IV</w:t>
      </w:r>
      <w:bookmarkEnd w:id="73"/>
    </w:p>
    <w:p w14:paraId="0C533C7D" w14:textId="77777777" w:rsidR="009365AA" w:rsidRPr="0002679A" w:rsidRDefault="009365AA" w:rsidP="0002679A">
      <w:pPr>
        <w:pStyle w:val="Ttulo1"/>
        <w:numPr>
          <w:ilvl w:val="0"/>
          <w:numId w:val="0"/>
        </w:numPr>
        <w:spacing w:before="0"/>
        <w:ind w:left="284"/>
        <w:jc w:val="center"/>
        <w:rPr>
          <w:rFonts w:ascii="Century Gothic" w:hAnsi="Century Gothic"/>
          <w:b/>
          <w:color w:val="auto"/>
          <w:sz w:val="22"/>
          <w:szCs w:val="22"/>
        </w:rPr>
      </w:pPr>
      <w:bookmarkStart w:id="74" w:name="_Toc210919046"/>
      <w:r w:rsidRPr="0002679A">
        <w:rPr>
          <w:rFonts w:ascii="Century Gothic" w:hAnsi="Century Gothic"/>
          <w:b/>
          <w:color w:val="auto"/>
          <w:sz w:val="22"/>
          <w:szCs w:val="22"/>
        </w:rPr>
        <w:t>IMPLANTACIÓN DEL DISEÑO ORGANIZACIONAL</w:t>
      </w:r>
      <w:bookmarkEnd w:id="74"/>
    </w:p>
    <w:p w14:paraId="2275B4EB" w14:textId="77777777" w:rsidR="000D5BB5" w:rsidRPr="009F618D" w:rsidRDefault="000D5BB5" w:rsidP="00766C62">
      <w:pPr>
        <w:spacing w:line="288" w:lineRule="auto"/>
        <w:ind w:left="148"/>
        <w:jc w:val="center"/>
        <w:rPr>
          <w:rFonts w:ascii="Century Gothic" w:hAnsi="Century Gothic" w:cs="Arial"/>
          <w:sz w:val="22"/>
          <w:szCs w:val="22"/>
        </w:rPr>
      </w:pPr>
    </w:p>
    <w:p w14:paraId="70443B7C" w14:textId="0068EAF0" w:rsidR="009B7C5A" w:rsidRPr="009F618D" w:rsidRDefault="005332EE" w:rsidP="005332EE">
      <w:pPr>
        <w:pStyle w:val="Ttulo1"/>
        <w:spacing w:before="0" w:line="288" w:lineRule="auto"/>
        <w:ind w:hanging="568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75" w:name="_Toc198804537"/>
      <w:bookmarkStart w:id="76" w:name="_Toc210919047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OBJETIVO DEL PROCESO DE IMPLANTACIÓN DEL DISEÑO O REDISEÑO ORGANIZACIONAL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75"/>
      <w:bookmarkEnd w:id="76"/>
    </w:p>
    <w:p w14:paraId="04AAE71B" w14:textId="394EC27B" w:rsidR="009B7C5A" w:rsidRPr="009F618D" w:rsidRDefault="009B7C5A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La implantación del </w:t>
      </w:r>
      <w:r w:rsidR="00A115E5" w:rsidRPr="009F618D">
        <w:rPr>
          <w:rFonts w:ascii="Century Gothic" w:hAnsi="Century Gothic" w:cs="Arial"/>
          <w:sz w:val="22"/>
          <w:szCs w:val="22"/>
        </w:rPr>
        <w:t>Diseño o Rediseño Organizacional</w:t>
      </w:r>
      <w:r w:rsidRPr="009F618D">
        <w:rPr>
          <w:rFonts w:ascii="Century Gothic" w:hAnsi="Century Gothic" w:cs="Arial"/>
          <w:sz w:val="22"/>
          <w:szCs w:val="22"/>
        </w:rPr>
        <w:t xml:space="preserve"> tiene por objet</w:t>
      </w:r>
      <w:r w:rsidR="00FE2342" w:rsidRPr="009F618D">
        <w:rPr>
          <w:rFonts w:ascii="Century Gothic" w:hAnsi="Century Gothic" w:cs="Arial"/>
          <w:sz w:val="22"/>
          <w:szCs w:val="22"/>
        </w:rPr>
        <w:t>ivo</w:t>
      </w:r>
      <w:r w:rsidRPr="009F618D">
        <w:rPr>
          <w:rFonts w:ascii="Century Gothic" w:hAnsi="Century Gothic" w:cs="Arial"/>
          <w:sz w:val="22"/>
          <w:szCs w:val="22"/>
        </w:rPr>
        <w:t xml:space="preserve"> la aplicación de la nueva estructura organizacional en</w:t>
      </w:r>
      <w:r w:rsidR="00FE2342" w:rsidRPr="009F618D">
        <w:rPr>
          <w:rFonts w:ascii="Century Gothic" w:hAnsi="Century Gothic" w:cs="Arial"/>
          <w:sz w:val="22"/>
          <w:szCs w:val="22"/>
        </w:rPr>
        <w:t xml:space="preserve"> la entidad </w:t>
      </w:r>
      <w:r w:rsidRPr="009F618D">
        <w:rPr>
          <w:rFonts w:ascii="Century Gothic" w:hAnsi="Century Gothic" w:cs="Arial"/>
          <w:sz w:val="22"/>
          <w:szCs w:val="22"/>
        </w:rPr>
        <w:t>con la finalidad de cumplir con</w:t>
      </w:r>
      <w:r w:rsidR="00616384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616384" w:rsidRPr="009F618D">
        <w:rPr>
          <w:rFonts w:ascii="Century Gothic" w:hAnsi="Century Gothic" w:cs="Arial"/>
          <w:sz w:val="22"/>
          <w:szCs w:val="22"/>
        </w:rPr>
        <w:t xml:space="preserve">las acciones de corto plazo </w:t>
      </w:r>
      <w:r w:rsidR="00F57776" w:rsidRPr="009F618D">
        <w:rPr>
          <w:rFonts w:ascii="Century Gothic" w:hAnsi="Century Gothic" w:cs="Arial"/>
          <w:sz w:val="22"/>
          <w:szCs w:val="22"/>
        </w:rPr>
        <w:t xml:space="preserve">establecidas en </w:t>
      </w:r>
      <w:r w:rsidR="00616384" w:rsidRPr="009F618D">
        <w:rPr>
          <w:rFonts w:ascii="Century Gothic" w:hAnsi="Century Gothic" w:cs="Arial"/>
          <w:sz w:val="22"/>
          <w:szCs w:val="22"/>
        </w:rPr>
        <w:t>el POA y</w:t>
      </w:r>
      <w:r w:rsidR="00FE2342" w:rsidRPr="009F618D">
        <w:rPr>
          <w:rFonts w:ascii="Century Gothic" w:hAnsi="Century Gothic" w:cs="Arial"/>
          <w:sz w:val="22"/>
          <w:szCs w:val="22"/>
        </w:rPr>
        <w:t xml:space="preserve"> </w:t>
      </w:r>
      <w:r w:rsidRPr="009F618D">
        <w:rPr>
          <w:rFonts w:ascii="Century Gothic" w:hAnsi="Century Gothic" w:cs="Arial"/>
          <w:sz w:val="22"/>
          <w:szCs w:val="22"/>
        </w:rPr>
        <w:t xml:space="preserve">los objetivos </w:t>
      </w:r>
      <w:r w:rsidR="00391363" w:rsidRPr="009F618D">
        <w:rPr>
          <w:rFonts w:ascii="Century Gothic" w:hAnsi="Century Gothic" w:cs="Arial"/>
          <w:sz w:val="22"/>
          <w:szCs w:val="22"/>
        </w:rPr>
        <w:t xml:space="preserve">y </w:t>
      </w:r>
      <w:r w:rsidR="00391363" w:rsidRPr="009F618D">
        <w:rPr>
          <w:rFonts w:ascii="Century Gothic" w:hAnsi="Century Gothic" w:cs="Arial"/>
          <w:sz w:val="22"/>
          <w:szCs w:val="22"/>
        </w:rPr>
        <w:lastRenderedPageBreak/>
        <w:t xml:space="preserve">estrategias </w:t>
      </w:r>
      <w:r w:rsidR="000F582C" w:rsidRPr="009F618D">
        <w:rPr>
          <w:rFonts w:ascii="Century Gothic" w:hAnsi="Century Gothic" w:cs="Arial"/>
          <w:sz w:val="22"/>
          <w:szCs w:val="22"/>
        </w:rPr>
        <w:t xml:space="preserve">institucionales </w:t>
      </w:r>
      <w:r w:rsidR="00391363" w:rsidRPr="009F618D">
        <w:rPr>
          <w:rFonts w:ascii="Century Gothic" w:hAnsi="Century Gothic" w:cs="Arial"/>
          <w:sz w:val="22"/>
          <w:szCs w:val="22"/>
        </w:rPr>
        <w:t>establecid</w:t>
      </w:r>
      <w:r w:rsidR="008348A6" w:rsidRPr="009F618D">
        <w:rPr>
          <w:rFonts w:ascii="Century Gothic" w:hAnsi="Century Gothic" w:cs="Arial"/>
          <w:sz w:val="22"/>
          <w:szCs w:val="22"/>
        </w:rPr>
        <w:t>a</w:t>
      </w:r>
      <w:r w:rsidR="00391363" w:rsidRPr="009F618D">
        <w:rPr>
          <w:rFonts w:ascii="Century Gothic" w:hAnsi="Century Gothic" w:cs="Arial"/>
          <w:sz w:val="22"/>
          <w:szCs w:val="22"/>
        </w:rPr>
        <w:t>s en el</w:t>
      </w:r>
      <w:r w:rsidR="008348A6" w:rsidRPr="009F618D">
        <w:rPr>
          <w:rFonts w:ascii="Century Gothic" w:hAnsi="Century Gothic" w:cs="Arial"/>
          <w:sz w:val="22"/>
          <w:szCs w:val="22"/>
        </w:rPr>
        <w:t xml:space="preserve"> </w:t>
      </w:r>
      <w:r w:rsidR="00F82C58" w:rsidRPr="009F618D">
        <w:rPr>
          <w:rFonts w:ascii="Century Gothic" w:hAnsi="Century Gothic" w:cs="Arial"/>
          <w:sz w:val="22"/>
          <w:szCs w:val="22"/>
        </w:rPr>
        <w:t>PEI</w:t>
      </w:r>
      <w:r w:rsidR="00B27059" w:rsidRPr="009F618D">
        <w:rPr>
          <w:rFonts w:ascii="Century Gothic" w:hAnsi="Century Gothic" w:cs="Arial"/>
          <w:sz w:val="22"/>
          <w:szCs w:val="22"/>
        </w:rPr>
        <w:t xml:space="preserve"> </w:t>
      </w:r>
      <w:r w:rsidR="00B2705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(</w:t>
      </w:r>
      <w:r w:rsidR="008A52DA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En el caso de empresas corresponde el PEE o en corporativos el PEC</w:t>
      </w:r>
      <w:r w:rsidR="00B27059" w:rsidRPr="009F618D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  <w:lang w:val="es-BO" w:eastAsia="es-BO"/>
        </w:rPr>
        <w:t>)</w:t>
      </w:r>
      <w:r w:rsidR="008348A6" w:rsidRPr="009F618D">
        <w:rPr>
          <w:rFonts w:ascii="Century Gothic" w:hAnsi="Century Gothic" w:cs="Arial"/>
          <w:sz w:val="22"/>
          <w:szCs w:val="22"/>
        </w:rPr>
        <w:t>.</w:t>
      </w:r>
    </w:p>
    <w:p w14:paraId="72078A6C" w14:textId="77777777" w:rsidR="005332EE" w:rsidRPr="009F618D" w:rsidRDefault="005332EE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2B70AF62" w14:textId="7C81001C" w:rsidR="009B7C5A" w:rsidRPr="009F618D" w:rsidRDefault="005332EE" w:rsidP="005332EE">
      <w:pPr>
        <w:pStyle w:val="Ttulo1"/>
        <w:spacing w:before="0" w:line="288" w:lineRule="auto"/>
        <w:ind w:hanging="568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77" w:name="_Toc198804538"/>
      <w:bookmarkStart w:id="78" w:name="_Toc210919048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PLAN DE IMPLANTACIÓN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77"/>
      <w:bookmarkEnd w:id="78"/>
    </w:p>
    <w:p w14:paraId="1D04FB66" w14:textId="43BB77F3" w:rsidR="009B7C5A" w:rsidRPr="009F618D" w:rsidRDefault="009B7C5A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Para la implantación de la </w:t>
      </w:r>
      <w:r w:rsidR="00922571" w:rsidRPr="009F618D">
        <w:rPr>
          <w:rFonts w:ascii="Century Gothic" w:hAnsi="Century Gothic" w:cs="Arial"/>
          <w:sz w:val="22"/>
          <w:szCs w:val="22"/>
        </w:rPr>
        <w:t>E</w:t>
      </w:r>
      <w:r w:rsidRPr="009F618D">
        <w:rPr>
          <w:rFonts w:ascii="Century Gothic" w:hAnsi="Century Gothic" w:cs="Arial"/>
          <w:sz w:val="22"/>
          <w:szCs w:val="22"/>
        </w:rPr>
        <w:t xml:space="preserve">structura </w:t>
      </w:r>
      <w:r w:rsidR="00922571" w:rsidRPr="009F618D">
        <w:rPr>
          <w:rFonts w:ascii="Century Gothic" w:hAnsi="Century Gothic" w:cs="Arial"/>
          <w:sz w:val="22"/>
          <w:szCs w:val="22"/>
        </w:rPr>
        <w:t>O</w:t>
      </w:r>
      <w:r w:rsidRPr="009F618D">
        <w:rPr>
          <w:rFonts w:ascii="Century Gothic" w:hAnsi="Century Gothic" w:cs="Arial"/>
          <w:sz w:val="22"/>
          <w:szCs w:val="22"/>
        </w:rPr>
        <w:t xml:space="preserve">rganizacional obtenida como resultado del </w:t>
      </w:r>
      <w:r w:rsidR="0097131F" w:rsidRPr="009F618D">
        <w:rPr>
          <w:rFonts w:ascii="Century Gothic" w:hAnsi="Century Gothic" w:cs="Arial"/>
          <w:sz w:val="22"/>
          <w:szCs w:val="22"/>
        </w:rPr>
        <w:t>A</w:t>
      </w:r>
      <w:r w:rsidRPr="009F618D">
        <w:rPr>
          <w:rFonts w:ascii="Century Gothic" w:hAnsi="Century Gothic" w:cs="Arial"/>
          <w:sz w:val="22"/>
          <w:szCs w:val="22"/>
        </w:rPr>
        <w:t xml:space="preserve">nálisis y </w:t>
      </w:r>
      <w:r w:rsidR="00F74255" w:rsidRPr="009F618D">
        <w:rPr>
          <w:rFonts w:ascii="Century Gothic" w:hAnsi="Century Gothic" w:cs="Arial"/>
          <w:sz w:val="22"/>
          <w:szCs w:val="22"/>
        </w:rPr>
        <w:t xml:space="preserve">Diseño Organizacional </w:t>
      </w:r>
      <w:r w:rsidRPr="009F618D">
        <w:rPr>
          <w:rFonts w:ascii="Century Gothic" w:hAnsi="Century Gothic" w:cs="Arial"/>
          <w:sz w:val="22"/>
          <w:szCs w:val="22"/>
        </w:rPr>
        <w:t xml:space="preserve">descrito en los artículos anteriores, deberá elaborarse un </w:t>
      </w:r>
      <w:r w:rsidR="00922571" w:rsidRPr="009F618D">
        <w:rPr>
          <w:rFonts w:ascii="Century Gothic" w:hAnsi="Century Gothic" w:cs="Arial"/>
          <w:sz w:val="22"/>
          <w:szCs w:val="22"/>
        </w:rPr>
        <w:t>P</w:t>
      </w:r>
      <w:r w:rsidRPr="009F618D">
        <w:rPr>
          <w:rFonts w:ascii="Century Gothic" w:hAnsi="Century Gothic" w:cs="Arial"/>
          <w:sz w:val="22"/>
          <w:szCs w:val="22"/>
        </w:rPr>
        <w:t xml:space="preserve">lan de </w:t>
      </w:r>
      <w:r w:rsidR="00922571" w:rsidRPr="009F618D">
        <w:rPr>
          <w:rFonts w:ascii="Century Gothic" w:hAnsi="Century Gothic" w:cs="Arial"/>
          <w:sz w:val="22"/>
          <w:szCs w:val="22"/>
        </w:rPr>
        <w:t>I</w:t>
      </w:r>
      <w:r w:rsidRPr="009F618D">
        <w:rPr>
          <w:rFonts w:ascii="Century Gothic" w:hAnsi="Century Gothic" w:cs="Arial"/>
          <w:sz w:val="22"/>
          <w:szCs w:val="22"/>
        </w:rPr>
        <w:t xml:space="preserve">mplantación que deberá ser aprobado por </w:t>
      </w:r>
      <w:r w:rsidR="00F44281" w:rsidRPr="009F618D">
        <w:rPr>
          <w:rFonts w:ascii="Century Gothic" w:hAnsi="Century Gothic" w:cs="Arial"/>
          <w:sz w:val="22"/>
          <w:szCs w:val="22"/>
        </w:rPr>
        <w:t xml:space="preserve">la </w:t>
      </w:r>
      <w:r w:rsidRPr="009F618D">
        <w:rPr>
          <w:rFonts w:ascii="Century Gothic" w:hAnsi="Century Gothic" w:cs="Arial"/>
          <w:sz w:val="22"/>
          <w:szCs w:val="22"/>
        </w:rPr>
        <w:t>MAE, conteniendo:</w:t>
      </w:r>
    </w:p>
    <w:p w14:paraId="632D45C1" w14:textId="5E7EEC34" w:rsidR="009B7C5A" w:rsidRPr="009F618D" w:rsidRDefault="009B7C5A" w:rsidP="00C27636">
      <w:pPr>
        <w:pStyle w:val="Prrafodelista"/>
        <w:numPr>
          <w:ilvl w:val="0"/>
          <w:numId w:val="29"/>
        </w:numPr>
        <w:spacing w:line="288" w:lineRule="auto"/>
        <w:ind w:left="567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b/>
          <w:bCs/>
          <w:sz w:val="22"/>
          <w:szCs w:val="22"/>
          <w:lang w:val="es-BO"/>
        </w:rPr>
        <w:t>Objetivos y estrategias de implantación</w:t>
      </w:r>
      <w:r w:rsidR="00ED48B5" w:rsidRPr="009F618D">
        <w:rPr>
          <w:rFonts w:ascii="Century Gothic" w:hAnsi="Century Gothic" w:cs="Arial"/>
          <w:sz w:val="22"/>
          <w:szCs w:val="22"/>
          <w:lang w:val="es-BO"/>
        </w:rPr>
        <w:t>.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Se deberá establece</w:t>
      </w:r>
      <w:r w:rsidR="00C95524" w:rsidRPr="009F618D">
        <w:rPr>
          <w:rFonts w:ascii="Century Gothic" w:hAnsi="Century Gothic" w:cs="Arial"/>
          <w:sz w:val="22"/>
          <w:szCs w:val="22"/>
          <w:lang w:val="es-BO"/>
        </w:rPr>
        <w:t>r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los resultados que se espera alcanzar en la implantación de la estructura organizacional adoptada, incluyendo la descripción de las actividades que se desarrollarán para alcanzar dichos objetivos</w:t>
      </w:r>
      <w:r w:rsidR="005332EE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5AD9E4D0" w14:textId="79B7A2FE" w:rsidR="009B7C5A" w:rsidRPr="009F618D" w:rsidRDefault="009B7C5A" w:rsidP="00C27636">
      <w:pPr>
        <w:pStyle w:val="Prrafodelista"/>
        <w:numPr>
          <w:ilvl w:val="0"/>
          <w:numId w:val="29"/>
        </w:numPr>
        <w:spacing w:line="288" w:lineRule="auto"/>
        <w:ind w:left="567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b/>
          <w:bCs/>
          <w:sz w:val="22"/>
          <w:szCs w:val="22"/>
          <w:lang w:val="es-BO"/>
        </w:rPr>
        <w:t>Cronograma</w:t>
      </w:r>
      <w:r w:rsidR="00ED48B5" w:rsidRPr="009F618D">
        <w:rPr>
          <w:rFonts w:ascii="Century Gothic" w:hAnsi="Century Gothic" w:cs="Arial"/>
          <w:b/>
          <w:bCs/>
          <w:sz w:val="22"/>
          <w:szCs w:val="22"/>
          <w:lang w:val="es-BO"/>
        </w:rPr>
        <w:t>.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Se deberá determinar las fechas y los plazos en que se llevarán a cabo las actividades de implantación</w:t>
      </w:r>
      <w:r w:rsidR="005332EE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742BE862" w14:textId="072D7625" w:rsidR="009B7C5A" w:rsidRPr="009F618D" w:rsidRDefault="009B7C5A" w:rsidP="00C27636">
      <w:pPr>
        <w:pStyle w:val="Prrafodelista"/>
        <w:numPr>
          <w:ilvl w:val="0"/>
          <w:numId w:val="29"/>
        </w:numPr>
        <w:spacing w:line="288" w:lineRule="auto"/>
        <w:ind w:left="567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b/>
          <w:bCs/>
          <w:sz w:val="22"/>
          <w:szCs w:val="22"/>
          <w:lang w:val="es-BO"/>
        </w:rPr>
        <w:t>Recursos</w:t>
      </w:r>
      <w:r w:rsidR="00ED48B5" w:rsidRPr="009F618D">
        <w:rPr>
          <w:rFonts w:ascii="Century Gothic" w:hAnsi="Century Gothic" w:cs="Arial"/>
          <w:sz w:val="22"/>
          <w:szCs w:val="22"/>
          <w:lang w:val="es-BO"/>
        </w:rPr>
        <w:t>.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Se deberá definir los recursos humanos, materiales y financieros que se estimen </w:t>
      </w:r>
      <w:r w:rsidR="004624AB" w:rsidRPr="009F618D">
        <w:rPr>
          <w:rFonts w:ascii="Century Gothic" w:hAnsi="Century Gothic" w:cs="Arial"/>
          <w:sz w:val="22"/>
          <w:szCs w:val="22"/>
          <w:lang w:val="es-BO"/>
        </w:rPr>
        <w:t>necesarios para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implantar el plan</w:t>
      </w:r>
      <w:r w:rsidR="005332EE" w:rsidRPr="009F618D">
        <w:rPr>
          <w:rFonts w:ascii="Century Gothic" w:hAnsi="Century Gothic" w:cs="Arial"/>
          <w:sz w:val="22"/>
          <w:szCs w:val="22"/>
          <w:lang w:val="es-BO"/>
        </w:rPr>
        <w:t>;</w:t>
      </w:r>
    </w:p>
    <w:p w14:paraId="537EFC39" w14:textId="6777EFB3" w:rsidR="009B7C5A" w:rsidRPr="009F618D" w:rsidRDefault="009B7C5A" w:rsidP="00C27636">
      <w:pPr>
        <w:pStyle w:val="Prrafodelista"/>
        <w:numPr>
          <w:ilvl w:val="0"/>
          <w:numId w:val="29"/>
        </w:numPr>
        <w:spacing w:line="288" w:lineRule="auto"/>
        <w:ind w:left="567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b/>
          <w:bCs/>
          <w:sz w:val="22"/>
          <w:szCs w:val="22"/>
          <w:lang w:val="es-BO"/>
        </w:rPr>
        <w:t>Responsables de la implantación</w:t>
      </w:r>
      <w:r w:rsidR="00ED48B5" w:rsidRPr="009F618D">
        <w:rPr>
          <w:rFonts w:ascii="Century Gothic" w:hAnsi="Century Gothic" w:cs="Arial"/>
          <w:sz w:val="22"/>
          <w:szCs w:val="22"/>
          <w:lang w:val="es-BO"/>
        </w:rPr>
        <w:t>.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F86F03" w:rsidRPr="009F618D">
        <w:rPr>
          <w:rFonts w:ascii="Century Gothic" w:hAnsi="Century Gothic" w:cs="Arial"/>
          <w:sz w:val="22"/>
          <w:szCs w:val="22"/>
          <w:lang w:val="es-BO"/>
        </w:rPr>
        <w:t>S</w:t>
      </w:r>
      <w:r w:rsidRPr="009F618D">
        <w:rPr>
          <w:rFonts w:ascii="Century Gothic" w:hAnsi="Century Gothic" w:cs="Arial"/>
          <w:sz w:val="22"/>
          <w:szCs w:val="22"/>
          <w:lang w:val="es-BO"/>
        </w:rPr>
        <w:t>e establecerán los responsables involucrados de cada unidad de</w:t>
      </w:r>
      <w:r w:rsidR="0097131F" w:rsidRPr="009F618D">
        <w:rPr>
          <w:rFonts w:ascii="Century Gothic" w:hAnsi="Century Gothic" w:cs="Arial"/>
          <w:sz w:val="22"/>
          <w:szCs w:val="22"/>
          <w:lang w:val="es-BO"/>
        </w:rPr>
        <w:t xml:space="preserve"> la entidad</w:t>
      </w:r>
      <w:r w:rsidR="005332EE" w:rsidRPr="009F618D">
        <w:rPr>
          <w:rFonts w:ascii="Century Gothic" w:hAnsi="Century Gothic" w:cs="Arial"/>
          <w:sz w:val="22"/>
          <w:szCs w:val="22"/>
          <w:lang w:val="es-BO"/>
        </w:rPr>
        <w:t>;</w:t>
      </w:r>
      <w:r w:rsidR="0097131F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</w:p>
    <w:p w14:paraId="499F0407" w14:textId="6E29A72F" w:rsidR="00D32E27" w:rsidRPr="009F618D" w:rsidRDefault="009B7C5A" w:rsidP="00C27636">
      <w:pPr>
        <w:pStyle w:val="Prrafodelista"/>
        <w:numPr>
          <w:ilvl w:val="0"/>
          <w:numId w:val="29"/>
        </w:numPr>
        <w:spacing w:line="288" w:lineRule="auto"/>
        <w:ind w:left="567" w:hanging="567"/>
        <w:jc w:val="both"/>
        <w:rPr>
          <w:rFonts w:ascii="Century Gothic" w:hAnsi="Century Gothic" w:cs="Arial"/>
          <w:sz w:val="22"/>
          <w:szCs w:val="22"/>
          <w:lang w:val="es-BO"/>
        </w:rPr>
      </w:pPr>
      <w:r w:rsidRPr="009F618D">
        <w:rPr>
          <w:rFonts w:ascii="Century Gothic" w:hAnsi="Century Gothic" w:cs="Arial"/>
          <w:b/>
          <w:bCs/>
          <w:sz w:val="22"/>
          <w:szCs w:val="22"/>
          <w:lang w:val="es-BO"/>
        </w:rPr>
        <w:t>Programa de difusión</w:t>
      </w:r>
      <w:r w:rsidR="00ED48B5" w:rsidRPr="009F618D">
        <w:rPr>
          <w:rFonts w:ascii="Century Gothic" w:hAnsi="Century Gothic" w:cs="Arial"/>
          <w:sz w:val="22"/>
          <w:szCs w:val="22"/>
          <w:lang w:val="es-BO"/>
        </w:rPr>
        <w:t>.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Se tiene que diseñar programas de difusión y orientación mediante manuales, guías o instr</w:t>
      </w:r>
      <w:r w:rsidR="00F67D41" w:rsidRPr="009F618D">
        <w:rPr>
          <w:rFonts w:ascii="Century Gothic" w:hAnsi="Century Gothic" w:cs="Arial"/>
          <w:sz w:val="22"/>
          <w:szCs w:val="22"/>
          <w:lang w:val="es-BO"/>
        </w:rPr>
        <w:t xml:space="preserve">uctivos, a fin de internalizar </w:t>
      </w:r>
      <w:r w:rsidRPr="009F618D">
        <w:rPr>
          <w:rFonts w:ascii="Century Gothic" w:hAnsi="Century Gothic" w:cs="Arial"/>
          <w:sz w:val="22"/>
          <w:szCs w:val="22"/>
          <w:lang w:val="es-BO"/>
        </w:rPr>
        <w:t>y/o</w:t>
      </w:r>
      <w:r w:rsidR="00F67D41" w:rsidRPr="009F618D">
        <w:rPr>
          <w:rFonts w:ascii="Century Gothic" w:hAnsi="Century Gothic" w:cs="Arial"/>
          <w:sz w:val="22"/>
          <w:szCs w:val="22"/>
          <w:lang w:val="es-BO"/>
        </w:rPr>
        <w:t xml:space="preserve"> capacitar a</w:t>
      </w:r>
      <w:r w:rsidR="0097131F" w:rsidRPr="009F618D">
        <w:rPr>
          <w:rFonts w:ascii="Century Gothic" w:hAnsi="Century Gothic" w:cs="Arial"/>
          <w:sz w:val="22"/>
          <w:szCs w:val="22"/>
          <w:lang w:val="es-BO"/>
        </w:rPr>
        <w:t xml:space="preserve">l personal 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involucrado, sobre </w:t>
      </w:r>
      <w:r w:rsidR="004624AB" w:rsidRPr="009F618D">
        <w:rPr>
          <w:rFonts w:ascii="Century Gothic" w:hAnsi="Century Gothic" w:cs="Arial"/>
          <w:sz w:val="22"/>
          <w:szCs w:val="22"/>
          <w:lang w:val="es-BO"/>
        </w:rPr>
        <w:t>los cambios</w:t>
      </w:r>
      <w:r w:rsidRPr="009F618D">
        <w:rPr>
          <w:rFonts w:ascii="Century Gothic" w:hAnsi="Century Gothic" w:cs="Arial"/>
          <w:sz w:val="22"/>
          <w:szCs w:val="22"/>
          <w:lang w:val="es-BO"/>
        </w:rPr>
        <w:t xml:space="preserve"> que se van a introducir en la estructura organizacional </w:t>
      </w:r>
      <w:r w:rsidR="0097131F" w:rsidRPr="009F618D">
        <w:rPr>
          <w:rFonts w:ascii="Century Gothic" w:hAnsi="Century Gothic" w:cs="Arial"/>
          <w:sz w:val="22"/>
          <w:szCs w:val="22"/>
          <w:lang w:val="es-BO"/>
        </w:rPr>
        <w:t>de la entidad</w:t>
      </w:r>
      <w:r w:rsidR="005332EE" w:rsidRPr="009F618D">
        <w:rPr>
          <w:rFonts w:ascii="Century Gothic" w:hAnsi="Century Gothic" w:cs="Arial"/>
          <w:sz w:val="22"/>
          <w:szCs w:val="22"/>
          <w:lang w:val="es-BO"/>
        </w:rPr>
        <w:t>;</w:t>
      </w:r>
      <w:r w:rsidR="0097131F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</w:p>
    <w:p w14:paraId="746A5AE7" w14:textId="77777777" w:rsidR="009B7C5A" w:rsidRPr="009F618D" w:rsidRDefault="009B7C5A" w:rsidP="00C27636">
      <w:pPr>
        <w:pStyle w:val="Prrafodelista"/>
        <w:numPr>
          <w:ilvl w:val="0"/>
          <w:numId w:val="29"/>
        </w:numPr>
        <w:spacing w:line="288" w:lineRule="auto"/>
        <w:ind w:left="567" w:hanging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  <w:r w:rsidRPr="009F618D">
        <w:rPr>
          <w:rFonts w:ascii="Century Gothic" w:hAnsi="Century Gothic" w:cs="Arial"/>
          <w:b/>
          <w:bCs/>
          <w:sz w:val="22"/>
          <w:szCs w:val="22"/>
          <w:lang w:val="es-BO"/>
        </w:rPr>
        <w:t>Seguimiento</w:t>
      </w:r>
      <w:r w:rsidR="00ED48B5" w:rsidRPr="009F618D">
        <w:rPr>
          <w:rFonts w:ascii="Century Gothic" w:hAnsi="Century Gothic" w:cs="Arial"/>
          <w:sz w:val="22"/>
          <w:szCs w:val="22"/>
          <w:lang w:val="es-BO"/>
        </w:rPr>
        <w:t>.</w:t>
      </w:r>
      <w:r w:rsidR="0081479E" w:rsidRPr="009F618D">
        <w:rPr>
          <w:rFonts w:ascii="Century Gothic" w:hAnsi="Century Gothic" w:cs="Arial"/>
          <w:sz w:val="22"/>
          <w:szCs w:val="22"/>
          <w:lang w:val="es-BO"/>
        </w:rPr>
        <w:t xml:space="preserve"> </w:t>
      </w:r>
      <w:r w:rsidR="000A6840" w:rsidRPr="009F618D">
        <w:rPr>
          <w:rFonts w:ascii="Century Gothic" w:hAnsi="Century Gothic" w:cs="Arial"/>
          <w:sz w:val="22"/>
          <w:szCs w:val="22"/>
          <w:lang w:val="es-BO"/>
        </w:rPr>
        <w:t>Se d</w:t>
      </w:r>
      <w:r w:rsidRPr="009F618D">
        <w:rPr>
          <w:rFonts w:ascii="Century Gothic" w:hAnsi="Century Gothic" w:cs="Arial"/>
          <w:sz w:val="22"/>
          <w:szCs w:val="22"/>
          <w:lang w:val="es-BO"/>
        </w:rPr>
        <w:t>eberá realizar acciones de seguimiento para realizar los ajustes necesarios en la estructura que está implantada y funcionando.</w:t>
      </w:r>
    </w:p>
    <w:p w14:paraId="64D68906" w14:textId="77777777" w:rsidR="005332EE" w:rsidRPr="009F618D" w:rsidRDefault="005332EE" w:rsidP="005332EE">
      <w:pPr>
        <w:pStyle w:val="Prrafodelista"/>
        <w:spacing w:line="288" w:lineRule="auto"/>
        <w:ind w:left="567"/>
        <w:jc w:val="both"/>
        <w:rPr>
          <w:rFonts w:ascii="Century Gothic" w:hAnsi="Century Gothic" w:cs="Arial"/>
          <w:b/>
          <w:sz w:val="22"/>
          <w:szCs w:val="22"/>
          <w:lang w:val="es-BO"/>
        </w:rPr>
      </w:pPr>
    </w:p>
    <w:p w14:paraId="2F2E525F" w14:textId="7649D4D2" w:rsidR="009B7C5A" w:rsidRPr="009F618D" w:rsidRDefault="005332EE" w:rsidP="005332EE">
      <w:pPr>
        <w:pStyle w:val="Ttulo1"/>
        <w:spacing w:before="0" w:line="288" w:lineRule="auto"/>
        <w:ind w:hanging="568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79" w:name="_Toc198804539"/>
      <w:bookmarkStart w:id="80" w:name="_Toc210919049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REQUISITOS PARA LA IMPLANTACIÓN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79"/>
      <w:bookmarkEnd w:id="80"/>
    </w:p>
    <w:p w14:paraId="23C25E03" w14:textId="204252BD" w:rsidR="005332EE" w:rsidRPr="009F618D" w:rsidRDefault="009B7C5A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>Es un requisito para la impl</w:t>
      </w:r>
      <w:r w:rsidR="00F86F03" w:rsidRPr="009F618D">
        <w:rPr>
          <w:rFonts w:ascii="Century Gothic" w:hAnsi="Century Gothic" w:cs="Arial"/>
          <w:sz w:val="22"/>
          <w:szCs w:val="22"/>
        </w:rPr>
        <w:t xml:space="preserve">antación </w:t>
      </w:r>
      <w:r w:rsidRPr="009F618D">
        <w:rPr>
          <w:rFonts w:ascii="Century Gothic" w:hAnsi="Century Gothic" w:cs="Arial"/>
          <w:sz w:val="22"/>
          <w:szCs w:val="22"/>
        </w:rPr>
        <w:t>del S</w:t>
      </w:r>
      <w:r w:rsidR="00070D8B" w:rsidRPr="009F618D">
        <w:rPr>
          <w:rFonts w:ascii="Century Gothic" w:hAnsi="Century Gothic" w:cs="Arial"/>
          <w:sz w:val="22"/>
          <w:szCs w:val="22"/>
        </w:rPr>
        <w:t xml:space="preserve">OA </w:t>
      </w:r>
      <w:r w:rsidRPr="009F618D">
        <w:rPr>
          <w:rFonts w:ascii="Century Gothic" w:hAnsi="Century Gothic" w:cs="Arial"/>
          <w:sz w:val="22"/>
          <w:szCs w:val="22"/>
        </w:rPr>
        <w:t>la puesta en marcha del P</w:t>
      </w:r>
      <w:r w:rsidR="00070D8B" w:rsidRPr="009F618D">
        <w:rPr>
          <w:rFonts w:ascii="Century Gothic" w:hAnsi="Century Gothic" w:cs="Arial"/>
          <w:sz w:val="22"/>
          <w:szCs w:val="22"/>
        </w:rPr>
        <w:t>OA</w:t>
      </w:r>
      <w:r w:rsidRPr="009F618D">
        <w:rPr>
          <w:rFonts w:ascii="Century Gothic" w:hAnsi="Century Gothic" w:cs="Arial"/>
          <w:sz w:val="22"/>
          <w:szCs w:val="22"/>
        </w:rPr>
        <w:t>, sus bases estratégicas, asimismo es fundamental contar con recursos humanos, físicos y financieros previstos.</w:t>
      </w:r>
    </w:p>
    <w:p w14:paraId="1F1AC322" w14:textId="6DE921CB" w:rsidR="009B7C5A" w:rsidRPr="009F618D" w:rsidRDefault="009B7C5A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 </w:t>
      </w:r>
    </w:p>
    <w:p w14:paraId="60BCA0CD" w14:textId="73D33CD6" w:rsidR="009B7C5A" w:rsidRPr="009F618D" w:rsidRDefault="005332EE" w:rsidP="005332EE">
      <w:pPr>
        <w:pStyle w:val="Ttulo1"/>
        <w:spacing w:before="0" w:line="288" w:lineRule="auto"/>
        <w:ind w:hanging="568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t xml:space="preserve">  </w:t>
      </w:r>
      <w:bookmarkStart w:id="81" w:name="_Toc198804540"/>
      <w:bookmarkStart w:id="82" w:name="_Toc210919050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RESPONSABLE DE LA EJECUCIÓN DEL PROCESO DE IMPLANTACIÓN DEL DISEÑO O REDISEÑO ORGANIZACIONAL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81"/>
      <w:bookmarkEnd w:id="82"/>
    </w:p>
    <w:p w14:paraId="0F348BF0" w14:textId="28235285" w:rsidR="005332EE" w:rsidRPr="009F618D" w:rsidRDefault="009B7C5A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El proceso de implantación estará dirigido, coordinado y supervisado por  </w:t>
      </w:r>
      <w:r w:rsidR="00070D8B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señalar el área, unidad organizacional o cargo correspondiente, </w:t>
      </w:r>
      <w:r w:rsidR="00922571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encargado</w:t>
      </w:r>
      <w:r w:rsidR="00FD788C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 </w:t>
      </w:r>
      <w:r w:rsidR="00DD5BDD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de la impl</w:t>
      </w:r>
      <w:r w:rsidR="003A47FC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antación </w:t>
      </w:r>
      <w:r w:rsidR="00DD5BDD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del Diseño </w:t>
      </w:r>
      <w:r w:rsidR="003A47FC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 xml:space="preserve">o Rediseño </w:t>
      </w:r>
      <w:r w:rsidR="00DD5BDD" w:rsidRPr="009F618D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  <w:lang w:val="es-BO" w:eastAsia="es-BO"/>
        </w:rPr>
        <w:t>Organizacional</w:t>
      </w:r>
      <w:r w:rsidRPr="009F618D">
        <w:rPr>
          <w:rFonts w:ascii="Century Gothic" w:hAnsi="Century Gothic" w:cs="Arial"/>
          <w:sz w:val="22"/>
          <w:szCs w:val="22"/>
        </w:rPr>
        <w:t xml:space="preserve">, </w:t>
      </w:r>
      <w:r w:rsidR="00F57776" w:rsidRPr="009F618D">
        <w:rPr>
          <w:rFonts w:ascii="Century Gothic" w:hAnsi="Century Gothic" w:cs="Arial"/>
          <w:sz w:val="22"/>
          <w:szCs w:val="22"/>
        </w:rPr>
        <w:t xml:space="preserve">que </w:t>
      </w:r>
      <w:r w:rsidRPr="009F618D">
        <w:rPr>
          <w:rFonts w:ascii="Century Gothic" w:hAnsi="Century Gothic" w:cs="Arial"/>
          <w:sz w:val="22"/>
          <w:szCs w:val="22"/>
        </w:rPr>
        <w:t xml:space="preserve">procederá a la </w:t>
      </w:r>
      <w:r w:rsidR="00F57776" w:rsidRPr="009F618D">
        <w:rPr>
          <w:rFonts w:ascii="Century Gothic" w:hAnsi="Century Gothic" w:cs="Arial"/>
          <w:sz w:val="22"/>
          <w:szCs w:val="22"/>
        </w:rPr>
        <w:t xml:space="preserve">implantación </w:t>
      </w:r>
      <w:r w:rsidRPr="009F618D">
        <w:rPr>
          <w:rFonts w:ascii="Century Gothic" w:hAnsi="Century Gothic" w:cs="Arial"/>
          <w:sz w:val="22"/>
          <w:szCs w:val="22"/>
        </w:rPr>
        <w:t xml:space="preserve">del </w:t>
      </w:r>
      <w:r w:rsidR="00DD5BDD" w:rsidRPr="009F618D">
        <w:rPr>
          <w:rFonts w:ascii="Century Gothic" w:hAnsi="Century Gothic" w:cs="Arial"/>
          <w:sz w:val="22"/>
          <w:szCs w:val="22"/>
        </w:rPr>
        <w:t xml:space="preserve">Diseño </w:t>
      </w:r>
      <w:r w:rsidR="00F57776" w:rsidRPr="009F618D">
        <w:rPr>
          <w:rFonts w:ascii="Century Gothic" w:hAnsi="Century Gothic" w:cs="Arial"/>
          <w:sz w:val="22"/>
          <w:szCs w:val="22"/>
        </w:rPr>
        <w:t xml:space="preserve">o Rediseño </w:t>
      </w:r>
      <w:r w:rsidR="00DD5BDD" w:rsidRPr="009F618D">
        <w:rPr>
          <w:rFonts w:ascii="Century Gothic" w:hAnsi="Century Gothic" w:cs="Arial"/>
          <w:sz w:val="22"/>
          <w:szCs w:val="22"/>
        </w:rPr>
        <w:t xml:space="preserve">Organizacional </w:t>
      </w:r>
      <w:r w:rsidRPr="009F618D">
        <w:rPr>
          <w:rFonts w:ascii="Century Gothic" w:hAnsi="Century Gothic" w:cs="Arial"/>
          <w:sz w:val="22"/>
          <w:szCs w:val="22"/>
        </w:rPr>
        <w:t xml:space="preserve">en coordinación con </w:t>
      </w:r>
      <w:r w:rsidR="00C95524" w:rsidRPr="009F618D">
        <w:rPr>
          <w:rFonts w:ascii="Century Gothic" w:hAnsi="Century Gothic" w:cs="Arial"/>
          <w:sz w:val="22"/>
          <w:szCs w:val="22"/>
        </w:rPr>
        <w:t xml:space="preserve">las </w:t>
      </w:r>
      <w:r w:rsidRPr="009F618D">
        <w:rPr>
          <w:rFonts w:ascii="Century Gothic" w:hAnsi="Century Gothic" w:cs="Arial"/>
          <w:sz w:val="22"/>
          <w:szCs w:val="22"/>
        </w:rPr>
        <w:t>demás unidades organizacionales de la entidad.</w:t>
      </w:r>
    </w:p>
    <w:p w14:paraId="3F71D42E" w14:textId="4A7BECB4" w:rsidR="009B7C5A" w:rsidRPr="009F618D" w:rsidRDefault="009B7C5A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 </w:t>
      </w:r>
    </w:p>
    <w:p w14:paraId="0CE5BE48" w14:textId="6E2178C1" w:rsidR="009B7C5A" w:rsidRPr="009F618D" w:rsidRDefault="005332EE" w:rsidP="000B75E1">
      <w:pPr>
        <w:pStyle w:val="Ttulo1"/>
        <w:spacing w:before="0" w:line="288" w:lineRule="auto"/>
        <w:ind w:left="0"/>
        <w:jc w:val="both"/>
        <w:rPr>
          <w:rFonts w:ascii="Century Gothic" w:hAnsi="Century Gothic"/>
          <w:b/>
          <w:color w:val="auto"/>
          <w:sz w:val="22"/>
          <w:szCs w:val="22"/>
        </w:rPr>
      </w:pPr>
      <w:r w:rsidRPr="009F618D">
        <w:rPr>
          <w:rFonts w:ascii="Century Gothic" w:hAnsi="Century Gothic"/>
          <w:b/>
          <w:color w:val="auto"/>
          <w:sz w:val="22"/>
          <w:szCs w:val="22"/>
        </w:rPr>
        <w:lastRenderedPageBreak/>
        <w:t xml:space="preserve">  </w:t>
      </w:r>
      <w:bookmarkStart w:id="83" w:name="_Toc198804541"/>
      <w:bookmarkStart w:id="84" w:name="_Toc210919051"/>
      <w:r w:rsidRPr="009F618D">
        <w:rPr>
          <w:rFonts w:ascii="Century Gothic" w:hAnsi="Century Gothic"/>
          <w:b/>
          <w:color w:val="auto"/>
          <w:sz w:val="22"/>
          <w:szCs w:val="22"/>
        </w:rPr>
        <w:t>(</w:t>
      </w:r>
      <w:r w:rsidR="00317773" w:rsidRPr="009F618D">
        <w:rPr>
          <w:rFonts w:ascii="Century Gothic" w:hAnsi="Century Gothic"/>
          <w:b/>
          <w:color w:val="auto"/>
          <w:sz w:val="22"/>
          <w:szCs w:val="22"/>
        </w:rPr>
        <w:t>PERÍODO PARA LA EJECUCIÓN DEL PROCESO DE IMPLANTACIÓN DEL DISEÑO O REDISEÑO ORGANIZACIONAL</w:t>
      </w:r>
      <w:r w:rsidRPr="009F618D">
        <w:rPr>
          <w:rFonts w:ascii="Century Gothic" w:hAnsi="Century Gothic"/>
          <w:b/>
          <w:color w:val="auto"/>
          <w:sz w:val="22"/>
          <w:szCs w:val="22"/>
        </w:rPr>
        <w:t>)</w:t>
      </w:r>
      <w:bookmarkEnd w:id="83"/>
      <w:bookmarkEnd w:id="84"/>
    </w:p>
    <w:p w14:paraId="64C19444" w14:textId="2FF10184" w:rsidR="009B7C5A" w:rsidRPr="009F618D" w:rsidRDefault="009B7C5A" w:rsidP="00766C62">
      <w:pPr>
        <w:spacing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9F618D">
        <w:rPr>
          <w:rFonts w:ascii="Century Gothic" w:hAnsi="Century Gothic" w:cs="Arial"/>
          <w:sz w:val="22"/>
          <w:szCs w:val="22"/>
        </w:rPr>
        <w:t xml:space="preserve">La implantación de la estructura diseñada o rediseñada, deberá realizarse hasta </w:t>
      </w:r>
      <w:r w:rsidR="007F3A04" w:rsidRPr="009F618D">
        <w:rPr>
          <w:rFonts w:ascii="Century Gothic" w:hAnsi="Century Gothic" w:cs="Arial"/>
          <w:sz w:val="22"/>
          <w:szCs w:val="22"/>
        </w:rPr>
        <w:t>enero de</w:t>
      </w:r>
      <w:r w:rsidR="00070D8B" w:rsidRPr="009F618D">
        <w:rPr>
          <w:rFonts w:ascii="Century Gothic" w:hAnsi="Century Gothic" w:cs="Arial"/>
          <w:sz w:val="22"/>
          <w:szCs w:val="22"/>
        </w:rPr>
        <w:t xml:space="preserve"> </w:t>
      </w:r>
      <w:r w:rsidR="005E5441" w:rsidRPr="009F618D">
        <w:rPr>
          <w:rFonts w:ascii="Century Gothic" w:hAnsi="Century Gothic" w:cs="Arial"/>
          <w:sz w:val="22"/>
          <w:szCs w:val="22"/>
        </w:rPr>
        <w:t>la gestión fiscal,</w:t>
      </w:r>
      <w:r w:rsidR="007F3A04" w:rsidRPr="009F618D">
        <w:rPr>
          <w:rFonts w:ascii="Century Gothic" w:hAnsi="Century Gothic" w:cs="Arial"/>
          <w:sz w:val="22"/>
          <w:szCs w:val="22"/>
        </w:rPr>
        <w:t xml:space="preserve"> </w:t>
      </w:r>
      <w:r w:rsidRPr="009F618D">
        <w:rPr>
          <w:rFonts w:ascii="Century Gothic" w:hAnsi="Century Gothic" w:cs="Arial"/>
          <w:sz w:val="22"/>
          <w:szCs w:val="22"/>
        </w:rPr>
        <w:t xml:space="preserve">luego del proceso de </w:t>
      </w:r>
      <w:r w:rsidR="00A115E5" w:rsidRPr="009F618D">
        <w:rPr>
          <w:rFonts w:ascii="Century Gothic" w:hAnsi="Century Gothic" w:cs="Arial"/>
          <w:sz w:val="22"/>
          <w:szCs w:val="22"/>
        </w:rPr>
        <w:t>Diseño o Rediseño Organizacional</w:t>
      </w:r>
      <w:r w:rsidRPr="009F618D">
        <w:rPr>
          <w:rFonts w:ascii="Century Gothic" w:hAnsi="Century Gothic" w:cs="Arial"/>
          <w:sz w:val="22"/>
          <w:szCs w:val="22"/>
        </w:rPr>
        <w:t>. La implantación podrá proporcionar los elementos para realizar cambios en el P</w:t>
      </w:r>
      <w:r w:rsidR="00070D8B" w:rsidRPr="009F618D">
        <w:rPr>
          <w:rFonts w:ascii="Century Gothic" w:hAnsi="Century Gothic" w:cs="Arial"/>
          <w:sz w:val="22"/>
          <w:szCs w:val="22"/>
        </w:rPr>
        <w:t>OA</w:t>
      </w:r>
      <w:r w:rsidRPr="009F618D">
        <w:rPr>
          <w:rFonts w:ascii="Century Gothic" w:hAnsi="Century Gothic" w:cs="Arial"/>
          <w:sz w:val="22"/>
          <w:szCs w:val="22"/>
        </w:rPr>
        <w:t>, si corresponde, conforme lo establecen las Normas Básicas del S</w:t>
      </w:r>
      <w:r w:rsidR="00FE3938" w:rsidRPr="009F618D">
        <w:rPr>
          <w:rFonts w:ascii="Century Gothic" w:hAnsi="Century Gothic" w:cs="Arial"/>
          <w:sz w:val="22"/>
          <w:szCs w:val="22"/>
        </w:rPr>
        <w:t xml:space="preserve">istema de </w:t>
      </w:r>
      <w:r w:rsidRPr="009F618D">
        <w:rPr>
          <w:rFonts w:ascii="Century Gothic" w:hAnsi="Century Gothic" w:cs="Arial"/>
          <w:sz w:val="22"/>
          <w:szCs w:val="22"/>
        </w:rPr>
        <w:t>P</w:t>
      </w:r>
      <w:r w:rsidR="00FE3938" w:rsidRPr="009F618D">
        <w:rPr>
          <w:rFonts w:ascii="Century Gothic" w:hAnsi="Century Gothic" w:cs="Arial"/>
          <w:sz w:val="22"/>
          <w:szCs w:val="22"/>
        </w:rPr>
        <w:t xml:space="preserve">rogramación de </w:t>
      </w:r>
      <w:r w:rsidRPr="009F618D">
        <w:rPr>
          <w:rFonts w:ascii="Century Gothic" w:hAnsi="Century Gothic" w:cs="Arial"/>
          <w:sz w:val="22"/>
          <w:szCs w:val="22"/>
        </w:rPr>
        <w:t>O</w:t>
      </w:r>
      <w:r w:rsidR="00FE3938" w:rsidRPr="009F618D">
        <w:rPr>
          <w:rFonts w:ascii="Century Gothic" w:hAnsi="Century Gothic" w:cs="Arial"/>
          <w:sz w:val="22"/>
          <w:szCs w:val="22"/>
        </w:rPr>
        <w:t>peraciones</w:t>
      </w:r>
      <w:r w:rsidR="00070D8B" w:rsidRPr="009F618D">
        <w:rPr>
          <w:rFonts w:ascii="Century Gothic" w:hAnsi="Century Gothic" w:cs="Arial"/>
          <w:sz w:val="22"/>
          <w:szCs w:val="22"/>
        </w:rPr>
        <w:t xml:space="preserve"> (NB- SPO)</w:t>
      </w:r>
      <w:r w:rsidRPr="009F618D">
        <w:rPr>
          <w:rFonts w:ascii="Century Gothic" w:hAnsi="Century Gothic" w:cs="Arial"/>
          <w:sz w:val="22"/>
          <w:szCs w:val="22"/>
        </w:rPr>
        <w:t>.</w:t>
      </w:r>
    </w:p>
    <w:p w14:paraId="7161D2CF" w14:textId="77777777" w:rsidR="009B7C5A" w:rsidRPr="009F618D" w:rsidRDefault="009B7C5A" w:rsidP="00766C62">
      <w:pPr>
        <w:spacing w:line="288" w:lineRule="auto"/>
        <w:ind w:left="148"/>
        <w:jc w:val="both"/>
        <w:rPr>
          <w:rFonts w:ascii="Century Gothic" w:hAnsi="Century Gothic" w:cs="Arial"/>
          <w:sz w:val="22"/>
          <w:szCs w:val="22"/>
        </w:rPr>
      </w:pPr>
    </w:p>
    <w:sectPr w:rsidR="009B7C5A" w:rsidRPr="009F618D" w:rsidSect="00E8762D">
      <w:headerReference w:type="default" r:id="rId11"/>
      <w:footerReference w:type="default" r:id="rId12"/>
      <w:type w:val="continuous"/>
      <w:pgSz w:w="12242" w:h="15842" w:code="127"/>
      <w:pgMar w:top="1418" w:right="170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7D7DF" w14:textId="77777777" w:rsidR="00062614" w:rsidRDefault="00062614" w:rsidP="00F67D41">
      <w:r>
        <w:separator/>
      </w:r>
    </w:p>
  </w:endnote>
  <w:endnote w:type="continuationSeparator" w:id="0">
    <w:p w14:paraId="776FCAFC" w14:textId="77777777" w:rsidR="00062614" w:rsidRDefault="00062614" w:rsidP="00F67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7E40" w14:textId="20746561" w:rsidR="00D948F1" w:rsidRDefault="00D948F1">
    <w:pPr>
      <w:pStyle w:val="Piedepgina"/>
      <w:jc w:val="right"/>
    </w:pPr>
  </w:p>
  <w:p w14:paraId="6258576A" w14:textId="77777777" w:rsidR="00D948F1" w:rsidRPr="001D573F" w:rsidRDefault="00D948F1" w:rsidP="001D573F">
    <w:pPr>
      <w:pStyle w:val="Piedepgina"/>
      <w:jc w:val="right"/>
      <w:rPr>
        <w:rFonts w:ascii="Century Gothic" w:hAnsi="Century Gothic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376950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</w:rPr>
    </w:sdtEndPr>
    <w:sdtContent>
      <w:p w14:paraId="5B56EEE4" w14:textId="6F3C6799" w:rsidR="00D948F1" w:rsidRPr="00182B3B" w:rsidRDefault="00D948F1">
        <w:pPr>
          <w:pStyle w:val="Piedepgina"/>
          <w:jc w:val="right"/>
          <w:rPr>
            <w:rFonts w:ascii="Century Gothic" w:hAnsi="Century Gothic"/>
            <w:sz w:val="20"/>
          </w:rPr>
        </w:pPr>
        <w:r w:rsidRPr="00182B3B">
          <w:rPr>
            <w:rFonts w:ascii="Century Gothic" w:hAnsi="Century Gothic"/>
            <w:sz w:val="20"/>
          </w:rPr>
          <w:fldChar w:fldCharType="begin"/>
        </w:r>
        <w:r w:rsidRPr="00182B3B">
          <w:rPr>
            <w:rFonts w:ascii="Century Gothic" w:hAnsi="Century Gothic"/>
            <w:sz w:val="20"/>
          </w:rPr>
          <w:instrText>PAGE   \* MERGEFORMAT</w:instrText>
        </w:r>
        <w:r w:rsidRPr="00182B3B">
          <w:rPr>
            <w:rFonts w:ascii="Century Gothic" w:hAnsi="Century Gothic"/>
            <w:sz w:val="20"/>
          </w:rPr>
          <w:fldChar w:fldCharType="separate"/>
        </w:r>
        <w:r>
          <w:rPr>
            <w:rFonts w:ascii="Century Gothic" w:hAnsi="Century Gothic"/>
            <w:noProof/>
            <w:sz w:val="20"/>
          </w:rPr>
          <w:t>16</w:t>
        </w:r>
        <w:r w:rsidRPr="00182B3B">
          <w:rPr>
            <w:rFonts w:ascii="Century Gothic" w:hAnsi="Century Gothic"/>
            <w:sz w:val="20"/>
          </w:rPr>
          <w:fldChar w:fldCharType="end"/>
        </w:r>
      </w:p>
    </w:sdtContent>
  </w:sdt>
  <w:p w14:paraId="39A78902" w14:textId="77777777" w:rsidR="00D948F1" w:rsidRPr="001D573F" w:rsidRDefault="00D948F1" w:rsidP="001D573F">
    <w:pPr>
      <w:pStyle w:val="Piedepgina"/>
      <w:jc w:val="right"/>
      <w:rPr>
        <w:rFonts w:ascii="Century Gothic" w:hAnsi="Century Gothic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FDF06" w14:textId="77777777" w:rsidR="00062614" w:rsidRDefault="00062614" w:rsidP="00F67D41">
      <w:r>
        <w:separator/>
      </w:r>
    </w:p>
  </w:footnote>
  <w:footnote w:type="continuationSeparator" w:id="0">
    <w:p w14:paraId="182919F0" w14:textId="77777777" w:rsidR="00062614" w:rsidRDefault="00062614" w:rsidP="00F67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1" w:type="dxa"/>
      <w:tblBorders>
        <w:top w:val="single" w:sz="4" w:space="0" w:color="auto"/>
        <w:bottom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181"/>
    </w:tblGrid>
    <w:tr w:rsidR="00D948F1" w:rsidRPr="00505A02" w14:paraId="2FA6DE05" w14:textId="77777777" w:rsidTr="00D948F1">
      <w:tc>
        <w:tcPr>
          <w:tcW w:w="9181" w:type="dxa"/>
          <w:vAlign w:val="center"/>
        </w:tcPr>
        <w:p w14:paraId="0D78F883" w14:textId="77777777" w:rsidR="00D948F1" w:rsidRPr="009F618D" w:rsidRDefault="00D948F1" w:rsidP="00182B3B">
          <w:pPr>
            <w:ind w:left="-57" w:right="52"/>
            <w:jc w:val="center"/>
            <w:rPr>
              <w:rFonts w:ascii="Century Gothic" w:hAnsi="Century Gothic" w:cs="Arial"/>
              <w:b/>
            </w:rPr>
          </w:pPr>
          <w:r w:rsidRPr="009F618D">
            <w:rPr>
              <w:rFonts w:ascii="Century Gothic" w:hAnsi="Century Gothic" w:cs="Arial"/>
              <w:b/>
              <w:bCs/>
              <w:i/>
              <w:sz w:val="22"/>
              <w:szCs w:val="22"/>
              <w:shd w:val="clear" w:color="auto" w:fill="D9D9D9" w:themeFill="background1" w:themeFillShade="D9"/>
              <w:lang w:val="es-BO"/>
            </w:rPr>
            <w:t xml:space="preserve">Señalar el nombre de la </w:t>
          </w:r>
          <w:r>
            <w:rPr>
              <w:rFonts w:ascii="Century Gothic" w:hAnsi="Century Gothic" w:cs="Arial"/>
              <w:b/>
              <w:bCs/>
              <w:i/>
              <w:sz w:val="22"/>
              <w:szCs w:val="22"/>
              <w:shd w:val="clear" w:color="auto" w:fill="D9D9D9" w:themeFill="background1" w:themeFillShade="D9"/>
              <w:lang w:val="es-BO"/>
            </w:rPr>
            <w:t>e</w:t>
          </w:r>
          <w:r w:rsidRPr="009F618D">
            <w:rPr>
              <w:rFonts w:ascii="Century Gothic" w:hAnsi="Century Gothic" w:cs="Arial"/>
              <w:b/>
              <w:bCs/>
              <w:i/>
              <w:sz w:val="22"/>
              <w:szCs w:val="22"/>
              <w:shd w:val="clear" w:color="auto" w:fill="D9D9D9" w:themeFill="background1" w:themeFillShade="D9"/>
              <w:lang w:val="es-BO"/>
            </w:rPr>
            <w:t xml:space="preserve">ntidad </w:t>
          </w:r>
        </w:p>
        <w:p w14:paraId="74E27B73" w14:textId="77777777" w:rsidR="00D948F1" w:rsidRPr="005B7C49" w:rsidRDefault="00D948F1" w:rsidP="00182B3B">
          <w:pPr>
            <w:ind w:left="-108" w:right="-250"/>
            <w:jc w:val="center"/>
            <w:rPr>
              <w:rFonts w:ascii="Century Gothic" w:hAnsi="Century Gothic" w:cs="Arial"/>
              <w:sz w:val="22"/>
              <w:szCs w:val="22"/>
            </w:rPr>
          </w:pPr>
          <w:r w:rsidRPr="00603F9A">
            <w:rPr>
              <w:rFonts w:ascii="Century Gothic" w:hAnsi="Century Gothic" w:cs="Arial"/>
              <w:sz w:val="15"/>
              <w:szCs w:val="15"/>
            </w:rPr>
            <w:t xml:space="preserve">REGLAMENTO ESPECÍFICO DEL SISTEMA DE </w:t>
          </w:r>
          <w:r>
            <w:rPr>
              <w:rFonts w:ascii="Century Gothic" w:hAnsi="Century Gothic" w:cs="Arial"/>
              <w:sz w:val="15"/>
              <w:szCs w:val="15"/>
            </w:rPr>
            <w:t>PROGRAMACIÓN DE OPERACIONES (RE-SPO</w:t>
          </w:r>
          <w:r w:rsidRPr="00603F9A">
            <w:rPr>
              <w:rFonts w:ascii="Century Gothic" w:hAnsi="Century Gothic" w:cs="Arial"/>
              <w:sz w:val="15"/>
              <w:szCs w:val="15"/>
            </w:rPr>
            <w:t>)</w:t>
          </w:r>
        </w:p>
      </w:tc>
    </w:tr>
  </w:tbl>
  <w:p w14:paraId="24F4CDF9" w14:textId="77777777" w:rsidR="00D948F1" w:rsidRDefault="00D948F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1" w:type="dxa"/>
      <w:tblBorders>
        <w:top w:val="single" w:sz="4" w:space="0" w:color="auto"/>
        <w:bottom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181"/>
    </w:tblGrid>
    <w:tr w:rsidR="00D948F1" w:rsidRPr="00505A02" w14:paraId="48BDD8A7" w14:textId="77777777" w:rsidTr="001D573F">
      <w:tc>
        <w:tcPr>
          <w:tcW w:w="9181" w:type="dxa"/>
          <w:vAlign w:val="center"/>
        </w:tcPr>
        <w:p w14:paraId="0A71F125" w14:textId="77777777" w:rsidR="00D948F1" w:rsidRPr="009F618D" w:rsidRDefault="00D948F1" w:rsidP="001D573F">
          <w:pPr>
            <w:ind w:left="-57" w:right="52"/>
            <w:jc w:val="center"/>
            <w:rPr>
              <w:rFonts w:ascii="Century Gothic" w:hAnsi="Century Gothic" w:cs="Arial"/>
              <w:b/>
            </w:rPr>
          </w:pPr>
          <w:r w:rsidRPr="009F618D">
            <w:rPr>
              <w:rFonts w:ascii="Century Gothic" w:hAnsi="Century Gothic" w:cs="Arial"/>
              <w:b/>
              <w:bCs/>
              <w:i/>
              <w:sz w:val="22"/>
              <w:szCs w:val="22"/>
              <w:shd w:val="clear" w:color="auto" w:fill="D9D9D9" w:themeFill="background1" w:themeFillShade="D9"/>
              <w:lang w:val="es-BO"/>
            </w:rPr>
            <w:t xml:space="preserve">Señalar el nombre de la </w:t>
          </w:r>
          <w:r>
            <w:rPr>
              <w:rFonts w:ascii="Century Gothic" w:hAnsi="Century Gothic" w:cs="Arial"/>
              <w:b/>
              <w:bCs/>
              <w:i/>
              <w:sz w:val="22"/>
              <w:szCs w:val="22"/>
              <w:shd w:val="clear" w:color="auto" w:fill="D9D9D9" w:themeFill="background1" w:themeFillShade="D9"/>
              <w:lang w:val="es-BO"/>
            </w:rPr>
            <w:t>e</w:t>
          </w:r>
          <w:r w:rsidRPr="009F618D">
            <w:rPr>
              <w:rFonts w:ascii="Century Gothic" w:hAnsi="Century Gothic" w:cs="Arial"/>
              <w:b/>
              <w:bCs/>
              <w:i/>
              <w:sz w:val="22"/>
              <w:szCs w:val="22"/>
              <w:shd w:val="clear" w:color="auto" w:fill="D9D9D9" w:themeFill="background1" w:themeFillShade="D9"/>
              <w:lang w:val="es-BO"/>
            </w:rPr>
            <w:t xml:space="preserve">ntidad </w:t>
          </w:r>
        </w:p>
        <w:p w14:paraId="503CD4D5" w14:textId="77777777" w:rsidR="00D948F1" w:rsidRPr="005B7C49" w:rsidRDefault="00D948F1" w:rsidP="001D573F">
          <w:pPr>
            <w:ind w:left="-108" w:right="-250"/>
            <w:jc w:val="center"/>
            <w:rPr>
              <w:rFonts w:ascii="Century Gothic" w:hAnsi="Century Gothic" w:cs="Arial"/>
              <w:sz w:val="22"/>
              <w:szCs w:val="22"/>
            </w:rPr>
          </w:pPr>
          <w:r w:rsidRPr="00603F9A">
            <w:rPr>
              <w:rFonts w:ascii="Century Gothic" w:hAnsi="Century Gothic" w:cs="Arial"/>
              <w:sz w:val="15"/>
              <w:szCs w:val="15"/>
            </w:rPr>
            <w:t xml:space="preserve">REGLAMENTO ESPECÍFICO DEL SISTEMA DE </w:t>
          </w:r>
          <w:r>
            <w:rPr>
              <w:rFonts w:ascii="Century Gothic" w:hAnsi="Century Gothic" w:cs="Arial"/>
              <w:sz w:val="15"/>
              <w:szCs w:val="15"/>
            </w:rPr>
            <w:t>PROGRAMACIÓN DE OPERACIONES (RE-SPO</w:t>
          </w:r>
          <w:r w:rsidRPr="00603F9A">
            <w:rPr>
              <w:rFonts w:ascii="Century Gothic" w:hAnsi="Century Gothic" w:cs="Arial"/>
              <w:sz w:val="15"/>
              <w:szCs w:val="15"/>
            </w:rPr>
            <w:t>)</w:t>
          </w:r>
        </w:p>
      </w:tc>
    </w:tr>
  </w:tbl>
  <w:p w14:paraId="362D6060" w14:textId="77777777" w:rsidR="00D948F1" w:rsidRDefault="00D94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100C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547DE0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8313ED"/>
    <w:multiLevelType w:val="multilevel"/>
    <w:tmpl w:val="0C0A001D"/>
    <w:styleLink w:val="Artculo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5CD2CAC"/>
    <w:multiLevelType w:val="hybridMultilevel"/>
    <w:tmpl w:val="65D88982"/>
    <w:lvl w:ilvl="0" w:tplc="E2F2E3BA">
      <w:start w:val="1"/>
      <w:numFmt w:val="lowerLetter"/>
      <w:lvlText w:val="%1)"/>
      <w:lvlJc w:val="left"/>
      <w:pPr>
        <w:ind w:left="1146" w:hanging="360"/>
      </w:pPr>
      <w:rPr>
        <w:b/>
        <w:bCs w:val="0"/>
        <w:color w:val="auto"/>
      </w:rPr>
    </w:lvl>
    <w:lvl w:ilvl="1" w:tplc="400A0019">
      <w:start w:val="1"/>
      <w:numFmt w:val="lowerLetter"/>
      <w:lvlText w:val="%2."/>
      <w:lvlJc w:val="left"/>
      <w:pPr>
        <w:ind w:left="1866" w:hanging="360"/>
      </w:pPr>
    </w:lvl>
    <w:lvl w:ilvl="2" w:tplc="400A001B" w:tentative="1">
      <w:start w:val="1"/>
      <w:numFmt w:val="lowerRoman"/>
      <w:lvlText w:val="%3."/>
      <w:lvlJc w:val="right"/>
      <w:pPr>
        <w:ind w:left="2586" w:hanging="180"/>
      </w:pPr>
    </w:lvl>
    <w:lvl w:ilvl="3" w:tplc="400A000F" w:tentative="1">
      <w:start w:val="1"/>
      <w:numFmt w:val="decimal"/>
      <w:lvlText w:val="%4."/>
      <w:lvlJc w:val="left"/>
      <w:pPr>
        <w:ind w:left="3306" w:hanging="360"/>
      </w:pPr>
    </w:lvl>
    <w:lvl w:ilvl="4" w:tplc="400A0019" w:tentative="1">
      <w:start w:val="1"/>
      <w:numFmt w:val="lowerLetter"/>
      <w:lvlText w:val="%5."/>
      <w:lvlJc w:val="left"/>
      <w:pPr>
        <w:ind w:left="4026" w:hanging="360"/>
      </w:pPr>
    </w:lvl>
    <w:lvl w:ilvl="5" w:tplc="400A001B" w:tentative="1">
      <w:start w:val="1"/>
      <w:numFmt w:val="lowerRoman"/>
      <w:lvlText w:val="%6."/>
      <w:lvlJc w:val="right"/>
      <w:pPr>
        <w:ind w:left="4746" w:hanging="180"/>
      </w:pPr>
    </w:lvl>
    <w:lvl w:ilvl="6" w:tplc="400A000F" w:tentative="1">
      <w:start w:val="1"/>
      <w:numFmt w:val="decimal"/>
      <w:lvlText w:val="%7."/>
      <w:lvlJc w:val="left"/>
      <w:pPr>
        <w:ind w:left="5466" w:hanging="360"/>
      </w:pPr>
    </w:lvl>
    <w:lvl w:ilvl="7" w:tplc="400A0019" w:tentative="1">
      <w:start w:val="1"/>
      <w:numFmt w:val="lowerLetter"/>
      <w:lvlText w:val="%8."/>
      <w:lvlJc w:val="left"/>
      <w:pPr>
        <w:ind w:left="6186" w:hanging="360"/>
      </w:pPr>
    </w:lvl>
    <w:lvl w:ilvl="8" w:tplc="40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0320B0"/>
    <w:multiLevelType w:val="hybridMultilevel"/>
    <w:tmpl w:val="69A8C652"/>
    <w:lvl w:ilvl="0" w:tplc="04023EC2">
      <w:start w:val="7"/>
      <w:numFmt w:val="decimal"/>
      <w:lvlText w:val="Artículo %1."/>
      <w:lvlJc w:val="left"/>
      <w:pPr>
        <w:ind w:left="19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E5979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F306D6"/>
    <w:multiLevelType w:val="hybridMultilevel"/>
    <w:tmpl w:val="0C52E8E8"/>
    <w:lvl w:ilvl="0" w:tplc="8D707E14">
      <w:start w:val="1"/>
      <w:numFmt w:val="lowerLetter"/>
      <w:lvlText w:val="%1)"/>
      <w:lvlJc w:val="left"/>
      <w:pPr>
        <w:ind w:left="1440" w:hanging="360"/>
      </w:pPr>
      <w:rPr>
        <w:b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367FB5"/>
    <w:multiLevelType w:val="multilevel"/>
    <w:tmpl w:val="E092CE68"/>
    <w:lvl w:ilvl="0">
      <w:start w:val="1"/>
      <w:numFmt w:val="decimal"/>
      <w:pStyle w:val="Ttulo1"/>
      <w:lvlText w:val="ARTÍCULO %1."/>
      <w:lvlJc w:val="left"/>
      <w:pPr>
        <w:ind w:left="284" w:firstLine="0"/>
      </w:pPr>
      <w:rPr>
        <w:rFonts w:hint="default"/>
        <w:b/>
        <w:bCs w:val="0"/>
        <w:color w:val="auto"/>
        <w:sz w:val="22"/>
        <w:szCs w:val="22"/>
      </w:rPr>
    </w:lvl>
    <w:lvl w:ilvl="1">
      <w:start w:val="1"/>
      <w:numFmt w:val="decimalZero"/>
      <w:pStyle w:val="Ttulo2"/>
      <w:isLgl/>
      <w:lvlText w:val="Secció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tulo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tulo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tulo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tulo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tulo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tulo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tulo9"/>
      <w:lvlText w:val="%9."/>
      <w:lvlJc w:val="right"/>
      <w:pPr>
        <w:ind w:left="1584" w:hanging="144"/>
      </w:pPr>
      <w:rPr>
        <w:rFonts w:hint="default"/>
      </w:rPr>
    </w:lvl>
  </w:abstractNum>
  <w:abstractNum w:abstractNumId="8" w15:restartNumberingAfterBreak="0">
    <w:nsid w:val="15410103"/>
    <w:multiLevelType w:val="hybridMultilevel"/>
    <w:tmpl w:val="F02C8BA0"/>
    <w:lvl w:ilvl="0" w:tplc="1BE0AE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324A2"/>
    <w:multiLevelType w:val="multilevel"/>
    <w:tmpl w:val="4AA0745C"/>
    <w:lvl w:ilvl="0">
      <w:start w:val="1"/>
      <w:numFmt w:val="decimal"/>
      <w:lvlText w:val="ARTÍCULO 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b/>
        <w:bCs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C4F3066"/>
    <w:multiLevelType w:val="hybridMultilevel"/>
    <w:tmpl w:val="B4ACA5CE"/>
    <w:lvl w:ilvl="0" w:tplc="45AAE9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98A4E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B4461"/>
    <w:multiLevelType w:val="hybridMultilevel"/>
    <w:tmpl w:val="836C5D90"/>
    <w:lvl w:ilvl="0" w:tplc="A55AFD10">
      <w:start w:val="1"/>
      <w:numFmt w:val="lowerRoman"/>
      <w:lvlText w:val="%1."/>
      <w:lvlJc w:val="left"/>
      <w:pPr>
        <w:ind w:left="1341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061" w:hanging="360"/>
      </w:pPr>
    </w:lvl>
    <w:lvl w:ilvl="2" w:tplc="400A001B" w:tentative="1">
      <w:start w:val="1"/>
      <w:numFmt w:val="lowerRoman"/>
      <w:lvlText w:val="%3."/>
      <w:lvlJc w:val="right"/>
      <w:pPr>
        <w:ind w:left="2781" w:hanging="180"/>
      </w:pPr>
    </w:lvl>
    <w:lvl w:ilvl="3" w:tplc="400A000F" w:tentative="1">
      <w:start w:val="1"/>
      <w:numFmt w:val="decimal"/>
      <w:lvlText w:val="%4."/>
      <w:lvlJc w:val="left"/>
      <w:pPr>
        <w:ind w:left="3501" w:hanging="360"/>
      </w:pPr>
    </w:lvl>
    <w:lvl w:ilvl="4" w:tplc="400A0019" w:tentative="1">
      <w:start w:val="1"/>
      <w:numFmt w:val="lowerLetter"/>
      <w:lvlText w:val="%5."/>
      <w:lvlJc w:val="left"/>
      <w:pPr>
        <w:ind w:left="4221" w:hanging="360"/>
      </w:pPr>
    </w:lvl>
    <w:lvl w:ilvl="5" w:tplc="400A001B" w:tentative="1">
      <w:start w:val="1"/>
      <w:numFmt w:val="lowerRoman"/>
      <w:lvlText w:val="%6."/>
      <w:lvlJc w:val="right"/>
      <w:pPr>
        <w:ind w:left="4941" w:hanging="180"/>
      </w:pPr>
    </w:lvl>
    <w:lvl w:ilvl="6" w:tplc="400A000F" w:tentative="1">
      <w:start w:val="1"/>
      <w:numFmt w:val="decimal"/>
      <w:lvlText w:val="%7."/>
      <w:lvlJc w:val="left"/>
      <w:pPr>
        <w:ind w:left="5661" w:hanging="360"/>
      </w:pPr>
    </w:lvl>
    <w:lvl w:ilvl="7" w:tplc="400A0019" w:tentative="1">
      <w:start w:val="1"/>
      <w:numFmt w:val="lowerLetter"/>
      <w:lvlText w:val="%8."/>
      <w:lvlJc w:val="left"/>
      <w:pPr>
        <w:ind w:left="6381" w:hanging="360"/>
      </w:pPr>
    </w:lvl>
    <w:lvl w:ilvl="8" w:tplc="400A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2" w15:restartNumberingAfterBreak="0">
    <w:nsid w:val="1FB51B83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0B45F96"/>
    <w:multiLevelType w:val="hybridMultilevel"/>
    <w:tmpl w:val="535C5EE0"/>
    <w:lvl w:ilvl="0" w:tplc="4A2E43A2">
      <w:start w:val="1"/>
      <w:numFmt w:val="lowerRoman"/>
      <w:lvlText w:val="%1."/>
      <w:lvlJc w:val="left"/>
      <w:pPr>
        <w:ind w:left="1341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2061" w:hanging="360"/>
      </w:pPr>
    </w:lvl>
    <w:lvl w:ilvl="2" w:tplc="400A001B" w:tentative="1">
      <w:start w:val="1"/>
      <w:numFmt w:val="lowerRoman"/>
      <w:lvlText w:val="%3."/>
      <w:lvlJc w:val="right"/>
      <w:pPr>
        <w:ind w:left="2781" w:hanging="180"/>
      </w:pPr>
    </w:lvl>
    <w:lvl w:ilvl="3" w:tplc="400A000F" w:tentative="1">
      <w:start w:val="1"/>
      <w:numFmt w:val="decimal"/>
      <w:lvlText w:val="%4."/>
      <w:lvlJc w:val="left"/>
      <w:pPr>
        <w:ind w:left="3501" w:hanging="360"/>
      </w:pPr>
    </w:lvl>
    <w:lvl w:ilvl="4" w:tplc="400A0019" w:tentative="1">
      <w:start w:val="1"/>
      <w:numFmt w:val="lowerLetter"/>
      <w:lvlText w:val="%5."/>
      <w:lvlJc w:val="left"/>
      <w:pPr>
        <w:ind w:left="4221" w:hanging="360"/>
      </w:pPr>
    </w:lvl>
    <w:lvl w:ilvl="5" w:tplc="400A001B" w:tentative="1">
      <w:start w:val="1"/>
      <w:numFmt w:val="lowerRoman"/>
      <w:lvlText w:val="%6."/>
      <w:lvlJc w:val="right"/>
      <w:pPr>
        <w:ind w:left="4941" w:hanging="180"/>
      </w:pPr>
    </w:lvl>
    <w:lvl w:ilvl="6" w:tplc="400A000F" w:tentative="1">
      <w:start w:val="1"/>
      <w:numFmt w:val="decimal"/>
      <w:lvlText w:val="%7."/>
      <w:lvlJc w:val="left"/>
      <w:pPr>
        <w:ind w:left="5661" w:hanging="360"/>
      </w:pPr>
    </w:lvl>
    <w:lvl w:ilvl="7" w:tplc="400A0019" w:tentative="1">
      <w:start w:val="1"/>
      <w:numFmt w:val="lowerLetter"/>
      <w:lvlText w:val="%8."/>
      <w:lvlJc w:val="left"/>
      <w:pPr>
        <w:ind w:left="6381" w:hanging="360"/>
      </w:pPr>
    </w:lvl>
    <w:lvl w:ilvl="8" w:tplc="400A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4" w15:restartNumberingAfterBreak="0">
    <w:nsid w:val="22AD6F88"/>
    <w:multiLevelType w:val="hybridMultilevel"/>
    <w:tmpl w:val="DB26EFE6"/>
    <w:lvl w:ilvl="0" w:tplc="FFFFFFFF">
      <w:start w:val="1"/>
      <w:numFmt w:val="lowerLetter"/>
      <w:lvlText w:val="%1)"/>
      <w:lvlJc w:val="left"/>
      <w:pPr>
        <w:ind w:left="1146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57539FD"/>
    <w:multiLevelType w:val="hybridMultilevel"/>
    <w:tmpl w:val="23A24BD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51E13"/>
    <w:multiLevelType w:val="hybridMultilevel"/>
    <w:tmpl w:val="F5D824FE"/>
    <w:lvl w:ilvl="0" w:tplc="6B504E5E">
      <w:start w:val="1"/>
      <w:numFmt w:val="lowerRoman"/>
      <w:lvlText w:val="%1."/>
      <w:lvlJc w:val="left"/>
      <w:pPr>
        <w:ind w:left="1341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2061" w:hanging="360"/>
      </w:pPr>
    </w:lvl>
    <w:lvl w:ilvl="2" w:tplc="400A001B" w:tentative="1">
      <w:start w:val="1"/>
      <w:numFmt w:val="lowerRoman"/>
      <w:lvlText w:val="%3."/>
      <w:lvlJc w:val="right"/>
      <w:pPr>
        <w:ind w:left="2781" w:hanging="180"/>
      </w:pPr>
    </w:lvl>
    <w:lvl w:ilvl="3" w:tplc="400A000F" w:tentative="1">
      <w:start w:val="1"/>
      <w:numFmt w:val="decimal"/>
      <w:lvlText w:val="%4."/>
      <w:lvlJc w:val="left"/>
      <w:pPr>
        <w:ind w:left="3501" w:hanging="360"/>
      </w:pPr>
    </w:lvl>
    <w:lvl w:ilvl="4" w:tplc="400A0019" w:tentative="1">
      <w:start w:val="1"/>
      <w:numFmt w:val="lowerLetter"/>
      <w:lvlText w:val="%5."/>
      <w:lvlJc w:val="left"/>
      <w:pPr>
        <w:ind w:left="4221" w:hanging="360"/>
      </w:pPr>
    </w:lvl>
    <w:lvl w:ilvl="5" w:tplc="400A001B" w:tentative="1">
      <w:start w:val="1"/>
      <w:numFmt w:val="lowerRoman"/>
      <w:lvlText w:val="%6."/>
      <w:lvlJc w:val="right"/>
      <w:pPr>
        <w:ind w:left="4941" w:hanging="180"/>
      </w:pPr>
    </w:lvl>
    <w:lvl w:ilvl="6" w:tplc="400A000F" w:tentative="1">
      <w:start w:val="1"/>
      <w:numFmt w:val="decimal"/>
      <w:lvlText w:val="%7."/>
      <w:lvlJc w:val="left"/>
      <w:pPr>
        <w:ind w:left="5661" w:hanging="360"/>
      </w:pPr>
    </w:lvl>
    <w:lvl w:ilvl="7" w:tplc="400A0019" w:tentative="1">
      <w:start w:val="1"/>
      <w:numFmt w:val="lowerLetter"/>
      <w:lvlText w:val="%8."/>
      <w:lvlJc w:val="left"/>
      <w:pPr>
        <w:ind w:left="6381" w:hanging="360"/>
      </w:pPr>
    </w:lvl>
    <w:lvl w:ilvl="8" w:tplc="400A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7" w15:restartNumberingAfterBreak="0">
    <w:nsid w:val="2C950361"/>
    <w:multiLevelType w:val="multilevel"/>
    <w:tmpl w:val="4AA0745C"/>
    <w:lvl w:ilvl="0">
      <w:start w:val="1"/>
      <w:numFmt w:val="decimal"/>
      <w:lvlText w:val="ARTÍCULO 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b/>
        <w:bCs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65129A"/>
    <w:multiLevelType w:val="hybridMultilevel"/>
    <w:tmpl w:val="DFAA3FBC"/>
    <w:lvl w:ilvl="0" w:tplc="76D8D0C4">
      <w:start w:val="1"/>
      <w:numFmt w:val="lowerRoman"/>
      <w:lvlText w:val="%1."/>
      <w:lvlJc w:val="left"/>
      <w:pPr>
        <w:ind w:left="1341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2061" w:hanging="360"/>
      </w:pPr>
    </w:lvl>
    <w:lvl w:ilvl="2" w:tplc="400A001B" w:tentative="1">
      <w:start w:val="1"/>
      <w:numFmt w:val="lowerRoman"/>
      <w:lvlText w:val="%3."/>
      <w:lvlJc w:val="right"/>
      <w:pPr>
        <w:ind w:left="2781" w:hanging="180"/>
      </w:pPr>
    </w:lvl>
    <w:lvl w:ilvl="3" w:tplc="400A000F" w:tentative="1">
      <w:start w:val="1"/>
      <w:numFmt w:val="decimal"/>
      <w:lvlText w:val="%4."/>
      <w:lvlJc w:val="left"/>
      <w:pPr>
        <w:ind w:left="3501" w:hanging="360"/>
      </w:pPr>
    </w:lvl>
    <w:lvl w:ilvl="4" w:tplc="400A0019" w:tentative="1">
      <w:start w:val="1"/>
      <w:numFmt w:val="lowerLetter"/>
      <w:lvlText w:val="%5."/>
      <w:lvlJc w:val="left"/>
      <w:pPr>
        <w:ind w:left="4221" w:hanging="360"/>
      </w:pPr>
    </w:lvl>
    <w:lvl w:ilvl="5" w:tplc="400A001B" w:tentative="1">
      <w:start w:val="1"/>
      <w:numFmt w:val="lowerRoman"/>
      <w:lvlText w:val="%6."/>
      <w:lvlJc w:val="right"/>
      <w:pPr>
        <w:ind w:left="4941" w:hanging="180"/>
      </w:pPr>
    </w:lvl>
    <w:lvl w:ilvl="6" w:tplc="400A000F" w:tentative="1">
      <w:start w:val="1"/>
      <w:numFmt w:val="decimal"/>
      <w:lvlText w:val="%7."/>
      <w:lvlJc w:val="left"/>
      <w:pPr>
        <w:ind w:left="5661" w:hanging="360"/>
      </w:pPr>
    </w:lvl>
    <w:lvl w:ilvl="7" w:tplc="400A0019" w:tentative="1">
      <w:start w:val="1"/>
      <w:numFmt w:val="lowerLetter"/>
      <w:lvlText w:val="%8."/>
      <w:lvlJc w:val="left"/>
      <w:pPr>
        <w:ind w:left="6381" w:hanging="360"/>
      </w:pPr>
    </w:lvl>
    <w:lvl w:ilvl="8" w:tplc="400A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9" w15:restartNumberingAfterBreak="0">
    <w:nsid w:val="33D2360D"/>
    <w:multiLevelType w:val="hybridMultilevel"/>
    <w:tmpl w:val="622E1EEC"/>
    <w:lvl w:ilvl="0" w:tplc="AFEEAF3E">
      <w:start w:val="1"/>
      <w:numFmt w:val="lowerLetter"/>
      <w:lvlText w:val="%1)"/>
      <w:lvlJc w:val="left"/>
      <w:pPr>
        <w:ind w:left="1440" w:hanging="360"/>
      </w:pPr>
      <w:rPr>
        <w:rFonts w:ascii="Century Gothic" w:hAnsi="Century Gothic" w:hint="default"/>
        <w:b/>
        <w:bCs w:val="0"/>
      </w:r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923B71"/>
    <w:multiLevelType w:val="multilevel"/>
    <w:tmpl w:val="4AA0745C"/>
    <w:lvl w:ilvl="0">
      <w:start w:val="1"/>
      <w:numFmt w:val="decimal"/>
      <w:lvlText w:val="ARTÍCULO 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b/>
        <w:bCs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6C155B1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9A5301C"/>
    <w:multiLevelType w:val="hybridMultilevel"/>
    <w:tmpl w:val="652CAC9E"/>
    <w:lvl w:ilvl="0" w:tplc="C99298E0">
      <w:start w:val="1"/>
      <w:numFmt w:val="lowerRoman"/>
      <w:lvlText w:val="%1."/>
      <w:lvlJc w:val="left"/>
      <w:pPr>
        <w:ind w:left="1341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2061" w:hanging="360"/>
      </w:pPr>
    </w:lvl>
    <w:lvl w:ilvl="2" w:tplc="400A001B" w:tentative="1">
      <w:start w:val="1"/>
      <w:numFmt w:val="lowerRoman"/>
      <w:lvlText w:val="%3."/>
      <w:lvlJc w:val="right"/>
      <w:pPr>
        <w:ind w:left="2781" w:hanging="180"/>
      </w:pPr>
    </w:lvl>
    <w:lvl w:ilvl="3" w:tplc="400A000F" w:tentative="1">
      <w:start w:val="1"/>
      <w:numFmt w:val="decimal"/>
      <w:lvlText w:val="%4."/>
      <w:lvlJc w:val="left"/>
      <w:pPr>
        <w:ind w:left="3501" w:hanging="360"/>
      </w:pPr>
    </w:lvl>
    <w:lvl w:ilvl="4" w:tplc="400A0019" w:tentative="1">
      <w:start w:val="1"/>
      <w:numFmt w:val="lowerLetter"/>
      <w:lvlText w:val="%5."/>
      <w:lvlJc w:val="left"/>
      <w:pPr>
        <w:ind w:left="4221" w:hanging="360"/>
      </w:pPr>
    </w:lvl>
    <w:lvl w:ilvl="5" w:tplc="400A001B" w:tentative="1">
      <w:start w:val="1"/>
      <w:numFmt w:val="lowerRoman"/>
      <w:lvlText w:val="%6."/>
      <w:lvlJc w:val="right"/>
      <w:pPr>
        <w:ind w:left="4941" w:hanging="180"/>
      </w:pPr>
    </w:lvl>
    <w:lvl w:ilvl="6" w:tplc="400A000F" w:tentative="1">
      <w:start w:val="1"/>
      <w:numFmt w:val="decimal"/>
      <w:lvlText w:val="%7."/>
      <w:lvlJc w:val="left"/>
      <w:pPr>
        <w:ind w:left="5661" w:hanging="360"/>
      </w:pPr>
    </w:lvl>
    <w:lvl w:ilvl="7" w:tplc="400A0019" w:tentative="1">
      <w:start w:val="1"/>
      <w:numFmt w:val="lowerLetter"/>
      <w:lvlText w:val="%8."/>
      <w:lvlJc w:val="left"/>
      <w:pPr>
        <w:ind w:left="6381" w:hanging="360"/>
      </w:pPr>
    </w:lvl>
    <w:lvl w:ilvl="8" w:tplc="400A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23" w15:restartNumberingAfterBreak="0">
    <w:nsid w:val="3C427793"/>
    <w:multiLevelType w:val="hybridMultilevel"/>
    <w:tmpl w:val="DAE63B6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28D6073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93CC2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300BB9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7CB44CA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792F6B"/>
    <w:multiLevelType w:val="hybridMultilevel"/>
    <w:tmpl w:val="F926C0AE"/>
    <w:lvl w:ilvl="0" w:tplc="8B3CECC2">
      <w:start w:val="1"/>
      <w:numFmt w:val="lowerRoman"/>
      <w:lvlText w:val="%1."/>
      <w:lvlJc w:val="left"/>
      <w:pPr>
        <w:ind w:left="1341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2061" w:hanging="360"/>
      </w:pPr>
    </w:lvl>
    <w:lvl w:ilvl="2" w:tplc="400A001B" w:tentative="1">
      <w:start w:val="1"/>
      <w:numFmt w:val="lowerRoman"/>
      <w:lvlText w:val="%3."/>
      <w:lvlJc w:val="right"/>
      <w:pPr>
        <w:ind w:left="2781" w:hanging="180"/>
      </w:pPr>
    </w:lvl>
    <w:lvl w:ilvl="3" w:tplc="400A000F" w:tentative="1">
      <w:start w:val="1"/>
      <w:numFmt w:val="decimal"/>
      <w:lvlText w:val="%4."/>
      <w:lvlJc w:val="left"/>
      <w:pPr>
        <w:ind w:left="3501" w:hanging="360"/>
      </w:pPr>
    </w:lvl>
    <w:lvl w:ilvl="4" w:tplc="400A0019" w:tentative="1">
      <w:start w:val="1"/>
      <w:numFmt w:val="lowerLetter"/>
      <w:lvlText w:val="%5."/>
      <w:lvlJc w:val="left"/>
      <w:pPr>
        <w:ind w:left="4221" w:hanging="360"/>
      </w:pPr>
    </w:lvl>
    <w:lvl w:ilvl="5" w:tplc="400A001B" w:tentative="1">
      <w:start w:val="1"/>
      <w:numFmt w:val="lowerRoman"/>
      <w:lvlText w:val="%6."/>
      <w:lvlJc w:val="right"/>
      <w:pPr>
        <w:ind w:left="4941" w:hanging="180"/>
      </w:pPr>
    </w:lvl>
    <w:lvl w:ilvl="6" w:tplc="400A000F" w:tentative="1">
      <w:start w:val="1"/>
      <w:numFmt w:val="decimal"/>
      <w:lvlText w:val="%7."/>
      <w:lvlJc w:val="left"/>
      <w:pPr>
        <w:ind w:left="5661" w:hanging="360"/>
      </w:pPr>
    </w:lvl>
    <w:lvl w:ilvl="7" w:tplc="400A0019" w:tentative="1">
      <w:start w:val="1"/>
      <w:numFmt w:val="lowerLetter"/>
      <w:lvlText w:val="%8."/>
      <w:lvlJc w:val="left"/>
      <w:pPr>
        <w:ind w:left="6381" w:hanging="360"/>
      </w:pPr>
    </w:lvl>
    <w:lvl w:ilvl="8" w:tplc="400A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29" w15:restartNumberingAfterBreak="0">
    <w:nsid w:val="619D1C02"/>
    <w:multiLevelType w:val="hybridMultilevel"/>
    <w:tmpl w:val="A560D916"/>
    <w:lvl w:ilvl="0" w:tplc="BE0A1B20">
      <w:start w:val="1"/>
      <w:numFmt w:val="lowerRoman"/>
      <w:lvlText w:val="%1."/>
      <w:lvlJc w:val="left"/>
      <w:pPr>
        <w:ind w:left="1341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2061" w:hanging="360"/>
      </w:pPr>
    </w:lvl>
    <w:lvl w:ilvl="2" w:tplc="400A001B" w:tentative="1">
      <w:start w:val="1"/>
      <w:numFmt w:val="lowerRoman"/>
      <w:lvlText w:val="%3."/>
      <w:lvlJc w:val="right"/>
      <w:pPr>
        <w:ind w:left="2781" w:hanging="180"/>
      </w:pPr>
    </w:lvl>
    <w:lvl w:ilvl="3" w:tplc="400A000F" w:tentative="1">
      <w:start w:val="1"/>
      <w:numFmt w:val="decimal"/>
      <w:lvlText w:val="%4."/>
      <w:lvlJc w:val="left"/>
      <w:pPr>
        <w:ind w:left="3501" w:hanging="360"/>
      </w:pPr>
    </w:lvl>
    <w:lvl w:ilvl="4" w:tplc="400A0019" w:tentative="1">
      <w:start w:val="1"/>
      <w:numFmt w:val="lowerLetter"/>
      <w:lvlText w:val="%5."/>
      <w:lvlJc w:val="left"/>
      <w:pPr>
        <w:ind w:left="4221" w:hanging="360"/>
      </w:pPr>
    </w:lvl>
    <w:lvl w:ilvl="5" w:tplc="400A001B" w:tentative="1">
      <w:start w:val="1"/>
      <w:numFmt w:val="lowerRoman"/>
      <w:lvlText w:val="%6."/>
      <w:lvlJc w:val="right"/>
      <w:pPr>
        <w:ind w:left="4941" w:hanging="180"/>
      </w:pPr>
    </w:lvl>
    <w:lvl w:ilvl="6" w:tplc="400A000F" w:tentative="1">
      <w:start w:val="1"/>
      <w:numFmt w:val="decimal"/>
      <w:lvlText w:val="%7."/>
      <w:lvlJc w:val="left"/>
      <w:pPr>
        <w:ind w:left="5661" w:hanging="360"/>
      </w:pPr>
    </w:lvl>
    <w:lvl w:ilvl="7" w:tplc="400A0019" w:tentative="1">
      <w:start w:val="1"/>
      <w:numFmt w:val="lowerLetter"/>
      <w:lvlText w:val="%8."/>
      <w:lvlJc w:val="left"/>
      <w:pPr>
        <w:ind w:left="6381" w:hanging="360"/>
      </w:pPr>
    </w:lvl>
    <w:lvl w:ilvl="8" w:tplc="400A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30" w15:restartNumberingAfterBreak="0">
    <w:nsid w:val="63D36237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C766F3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857291D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9BF1D14"/>
    <w:multiLevelType w:val="multilevel"/>
    <w:tmpl w:val="4AA0745C"/>
    <w:lvl w:ilvl="0">
      <w:start w:val="1"/>
      <w:numFmt w:val="decimal"/>
      <w:lvlText w:val="ARTÍCULO 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b/>
        <w:bCs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B207E98"/>
    <w:multiLevelType w:val="hybridMultilevel"/>
    <w:tmpl w:val="9BA47506"/>
    <w:lvl w:ilvl="0" w:tplc="FFFFFFFF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F73637"/>
    <w:multiLevelType w:val="hybridMultilevel"/>
    <w:tmpl w:val="836C5D90"/>
    <w:lvl w:ilvl="0" w:tplc="A55AFD10">
      <w:start w:val="1"/>
      <w:numFmt w:val="lowerRoman"/>
      <w:lvlText w:val="%1."/>
      <w:lvlJc w:val="left"/>
      <w:pPr>
        <w:ind w:left="1341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2061" w:hanging="360"/>
      </w:pPr>
    </w:lvl>
    <w:lvl w:ilvl="2" w:tplc="400A001B" w:tentative="1">
      <w:start w:val="1"/>
      <w:numFmt w:val="lowerRoman"/>
      <w:lvlText w:val="%3."/>
      <w:lvlJc w:val="right"/>
      <w:pPr>
        <w:ind w:left="2781" w:hanging="180"/>
      </w:pPr>
    </w:lvl>
    <w:lvl w:ilvl="3" w:tplc="400A000F" w:tentative="1">
      <w:start w:val="1"/>
      <w:numFmt w:val="decimal"/>
      <w:lvlText w:val="%4."/>
      <w:lvlJc w:val="left"/>
      <w:pPr>
        <w:ind w:left="3501" w:hanging="360"/>
      </w:pPr>
    </w:lvl>
    <w:lvl w:ilvl="4" w:tplc="400A0019" w:tentative="1">
      <w:start w:val="1"/>
      <w:numFmt w:val="lowerLetter"/>
      <w:lvlText w:val="%5."/>
      <w:lvlJc w:val="left"/>
      <w:pPr>
        <w:ind w:left="4221" w:hanging="360"/>
      </w:pPr>
    </w:lvl>
    <w:lvl w:ilvl="5" w:tplc="400A001B" w:tentative="1">
      <w:start w:val="1"/>
      <w:numFmt w:val="lowerRoman"/>
      <w:lvlText w:val="%6."/>
      <w:lvlJc w:val="right"/>
      <w:pPr>
        <w:ind w:left="4941" w:hanging="180"/>
      </w:pPr>
    </w:lvl>
    <w:lvl w:ilvl="6" w:tplc="400A000F" w:tentative="1">
      <w:start w:val="1"/>
      <w:numFmt w:val="decimal"/>
      <w:lvlText w:val="%7."/>
      <w:lvlJc w:val="left"/>
      <w:pPr>
        <w:ind w:left="5661" w:hanging="360"/>
      </w:pPr>
    </w:lvl>
    <w:lvl w:ilvl="7" w:tplc="400A0019" w:tentative="1">
      <w:start w:val="1"/>
      <w:numFmt w:val="lowerLetter"/>
      <w:lvlText w:val="%8."/>
      <w:lvlJc w:val="left"/>
      <w:pPr>
        <w:ind w:left="6381" w:hanging="360"/>
      </w:pPr>
    </w:lvl>
    <w:lvl w:ilvl="8" w:tplc="400A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36" w15:restartNumberingAfterBreak="0">
    <w:nsid w:val="7B9C58C3"/>
    <w:multiLevelType w:val="hybridMultilevel"/>
    <w:tmpl w:val="FE827B62"/>
    <w:lvl w:ilvl="0" w:tplc="1C900860">
      <w:start w:val="1"/>
      <w:numFmt w:val="decimal"/>
      <w:lvlText w:val="ARTÍCULO 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28"/>
  </w:num>
  <w:num w:numId="5">
    <w:abstractNumId w:val="35"/>
  </w:num>
  <w:num w:numId="6">
    <w:abstractNumId w:val="11"/>
  </w:num>
  <w:num w:numId="7">
    <w:abstractNumId w:val="8"/>
  </w:num>
  <w:num w:numId="8">
    <w:abstractNumId w:val="16"/>
  </w:num>
  <w:num w:numId="9">
    <w:abstractNumId w:val="18"/>
  </w:num>
  <w:num w:numId="10">
    <w:abstractNumId w:val="33"/>
  </w:num>
  <w:num w:numId="11">
    <w:abstractNumId w:val="19"/>
  </w:num>
  <w:num w:numId="12">
    <w:abstractNumId w:val="10"/>
  </w:num>
  <w:num w:numId="13">
    <w:abstractNumId w:val="9"/>
  </w:num>
  <w:num w:numId="14">
    <w:abstractNumId w:val="34"/>
  </w:num>
  <w:num w:numId="15">
    <w:abstractNumId w:val="1"/>
  </w:num>
  <w:num w:numId="16">
    <w:abstractNumId w:val="6"/>
  </w:num>
  <w:num w:numId="17">
    <w:abstractNumId w:val="17"/>
  </w:num>
  <w:num w:numId="18">
    <w:abstractNumId w:val="23"/>
  </w:num>
  <w:num w:numId="19">
    <w:abstractNumId w:val="30"/>
  </w:num>
  <w:num w:numId="20">
    <w:abstractNumId w:val="21"/>
  </w:num>
  <w:num w:numId="21">
    <w:abstractNumId w:val="20"/>
  </w:num>
  <w:num w:numId="22">
    <w:abstractNumId w:val="24"/>
  </w:num>
  <w:num w:numId="23">
    <w:abstractNumId w:val="0"/>
  </w:num>
  <w:num w:numId="24">
    <w:abstractNumId w:val="32"/>
  </w:num>
  <w:num w:numId="25">
    <w:abstractNumId w:val="12"/>
  </w:num>
  <w:num w:numId="26">
    <w:abstractNumId w:val="27"/>
  </w:num>
  <w:num w:numId="27">
    <w:abstractNumId w:val="26"/>
  </w:num>
  <w:num w:numId="28">
    <w:abstractNumId w:val="25"/>
  </w:num>
  <w:num w:numId="29">
    <w:abstractNumId w:val="5"/>
  </w:num>
  <w:num w:numId="30">
    <w:abstractNumId w:val="14"/>
  </w:num>
  <w:num w:numId="31">
    <w:abstractNumId w:val="22"/>
  </w:num>
  <w:num w:numId="32">
    <w:abstractNumId w:val="29"/>
  </w:num>
  <w:num w:numId="33">
    <w:abstractNumId w:val="15"/>
  </w:num>
  <w:num w:numId="34">
    <w:abstractNumId w:val="3"/>
  </w:num>
  <w:num w:numId="35">
    <w:abstractNumId w:val="36"/>
  </w:num>
  <w:num w:numId="36">
    <w:abstractNumId w:val="31"/>
  </w:num>
  <w:num w:numId="37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45"/>
    <w:rsid w:val="00006011"/>
    <w:rsid w:val="0000771A"/>
    <w:rsid w:val="000101CA"/>
    <w:rsid w:val="00015830"/>
    <w:rsid w:val="00015EF5"/>
    <w:rsid w:val="00022573"/>
    <w:rsid w:val="0002679A"/>
    <w:rsid w:val="0002750D"/>
    <w:rsid w:val="00030AF3"/>
    <w:rsid w:val="00030E5F"/>
    <w:rsid w:val="00032B40"/>
    <w:rsid w:val="00035F27"/>
    <w:rsid w:val="0003797A"/>
    <w:rsid w:val="000403D6"/>
    <w:rsid w:val="00040667"/>
    <w:rsid w:val="000407A5"/>
    <w:rsid w:val="00041166"/>
    <w:rsid w:val="00041F86"/>
    <w:rsid w:val="00045821"/>
    <w:rsid w:val="000465D8"/>
    <w:rsid w:val="00055801"/>
    <w:rsid w:val="00057570"/>
    <w:rsid w:val="0006028B"/>
    <w:rsid w:val="00061804"/>
    <w:rsid w:val="00062614"/>
    <w:rsid w:val="0006572D"/>
    <w:rsid w:val="00070D8B"/>
    <w:rsid w:val="00081A2B"/>
    <w:rsid w:val="0008433A"/>
    <w:rsid w:val="00087E30"/>
    <w:rsid w:val="00090AA9"/>
    <w:rsid w:val="00094756"/>
    <w:rsid w:val="000947A5"/>
    <w:rsid w:val="000A26D0"/>
    <w:rsid w:val="000A6840"/>
    <w:rsid w:val="000B1731"/>
    <w:rsid w:val="000B3657"/>
    <w:rsid w:val="000B75E1"/>
    <w:rsid w:val="000C126A"/>
    <w:rsid w:val="000C7C36"/>
    <w:rsid w:val="000D5BB5"/>
    <w:rsid w:val="000E66DE"/>
    <w:rsid w:val="000F0D65"/>
    <w:rsid w:val="000F4207"/>
    <w:rsid w:val="000F582C"/>
    <w:rsid w:val="001008B9"/>
    <w:rsid w:val="001009EA"/>
    <w:rsid w:val="00101A78"/>
    <w:rsid w:val="00102A9C"/>
    <w:rsid w:val="0010673A"/>
    <w:rsid w:val="00112754"/>
    <w:rsid w:val="00120EBF"/>
    <w:rsid w:val="001265D0"/>
    <w:rsid w:val="001319D1"/>
    <w:rsid w:val="0013424F"/>
    <w:rsid w:val="00134E42"/>
    <w:rsid w:val="00143B2E"/>
    <w:rsid w:val="00144DF6"/>
    <w:rsid w:val="00152FE6"/>
    <w:rsid w:val="00157453"/>
    <w:rsid w:val="00157B4A"/>
    <w:rsid w:val="001648D1"/>
    <w:rsid w:val="00164AC2"/>
    <w:rsid w:val="0016526D"/>
    <w:rsid w:val="00165DE8"/>
    <w:rsid w:val="00176B69"/>
    <w:rsid w:val="00182B3B"/>
    <w:rsid w:val="00185968"/>
    <w:rsid w:val="00185CAD"/>
    <w:rsid w:val="001862FE"/>
    <w:rsid w:val="001873D1"/>
    <w:rsid w:val="001937C9"/>
    <w:rsid w:val="0019488D"/>
    <w:rsid w:val="00196148"/>
    <w:rsid w:val="001962B4"/>
    <w:rsid w:val="001A1E65"/>
    <w:rsid w:val="001A2DEE"/>
    <w:rsid w:val="001A560E"/>
    <w:rsid w:val="001A737B"/>
    <w:rsid w:val="001B0A67"/>
    <w:rsid w:val="001B4546"/>
    <w:rsid w:val="001B68B6"/>
    <w:rsid w:val="001B7D5B"/>
    <w:rsid w:val="001C04B7"/>
    <w:rsid w:val="001C0A0E"/>
    <w:rsid w:val="001C532E"/>
    <w:rsid w:val="001C699F"/>
    <w:rsid w:val="001D573F"/>
    <w:rsid w:val="001D6C0E"/>
    <w:rsid w:val="001D7006"/>
    <w:rsid w:val="001D778C"/>
    <w:rsid w:val="001D7C46"/>
    <w:rsid w:val="001D7FF8"/>
    <w:rsid w:val="001E520C"/>
    <w:rsid w:val="001F138C"/>
    <w:rsid w:val="001F199C"/>
    <w:rsid w:val="00201727"/>
    <w:rsid w:val="002058C2"/>
    <w:rsid w:val="0021577A"/>
    <w:rsid w:val="00216C6A"/>
    <w:rsid w:val="00220D5E"/>
    <w:rsid w:val="00244F29"/>
    <w:rsid w:val="00247632"/>
    <w:rsid w:val="00253FDA"/>
    <w:rsid w:val="00260832"/>
    <w:rsid w:val="002624F3"/>
    <w:rsid w:val="0026337D"/>
    <w:rsid w:val="00265F6A"/>
    <w:rsid w:val="00266C32"/>
    <w:rsid w:val="00267315"/>
    <w:rsid w:val="00273AEF"/>
    <w:rsid w:val="00274C94"/>
    <w:rsid w:val="00275941"/>
    <w:rsid w:val="00285F2C"/>
    <w:rsid w:val="00286F45"/>
    <w:rsid w:val="002902F9"/>
    <w:rsid w:val="00293928"/>
    <w:rsid w:val="002A27BC"/>
    <w:rsid w:val="002A4534"/>
    <w:rsid w:val="002B17F0"/>
    <w:rsid w:val="002B341A"/>
    <w:rsid w:val="002C6F7E"/>
    <w:rsid w:val="002C7284"/>
    <w:rsid w:val="002D2296"/>
    <w:rsid w:val="002E0321"/>
    <w:rsid w:val="002E0693"/>
    <w:rsid w:val="002E7B2F"/>
    <w:rsid w:val="002F510A"/>
    <w:rsid w:val="002F5E26"/>
    <w:rsid w:val="002F6D83"/>
    <w:rsid w:val="00300CD1"/>
    <w:rsid w:val="00301F2F"/>
    <w:rsid w:val="00307C9D"/>
    <w:rsid w:val="00310845"/>
    <w:rsid w:val="00317773"/>
    <w:rsid w:val="00317B8E"/>
    <w:rsid w:val="00321539"/>
    <w:rsid w:val="003307C6"/>
    <w:rsid w:val="00330978"/>
    <w:rsid w:val="00332826"/>
    <w:rsid w:val="00334AE7"/>
    <w:rsid w:val="00335C0A"/>
    <w:rsid w:val="0033622E"/>
    <w:rsid w:val="0034081D"/>
    <w:rsid w:val="00362D45"/>
    <w:rsid w:val="00373057"/>
    <w:rsid w:val="003815A1"/>
    <w:rsid w:val="0038755F"/>
    <w:rsid w:val="00387AEE"/>
    <w:rsid w:val="00391363"/>
    <w:rsid w:val="00391E2B"/>
    <w:rsid w:val="0039700E"/>
    <w:rsid w:val="003A0707"/>
    <w:rsid w:val="003A47FC"/>
    <w:rsid w:val="003A63D1"/>
    <w:rsid w:val="003B5C78"/>
    <w:rsid w:val="003C14DF"/>
    <w:rsid w:val="003C6251"/>
    <w:rsid w:val="003D122C"/>
    <w:rsid w:val="003D4917"/>
    <w:rsid w:val="003D5DA0"/>
    <w:rsid w:val="003E14E3"/>
    <w:rsid w:val="003E2F3A"/>
    <w:rsid w:val="003E411D"/>
    <w:rsid w:val="003E688C"/>
    <w:rsid w:val="003E7570"/>
    <w:rsid w:val="003E7C12"/>
    <w:rsid w:val="003F0704"/>
    <w:rsid w:val="003F1DE0"/>
    <w:rsid w:val="003F23CB"/>
    <w:rsid w:val="003F2655"/>
    <w:rsid w:val="003F2668"/>
    <w:rsid w:val="003F30A0"/>
    <w:rsid w:val="003F45F4"/>
    <w:rsid w:val="003F550A"/>
    <w:rsid w:val="00400C7F"/>
    <w:rsid w:val="004025E4"/>
    <w:rsid w:val="00402C5A"/>
    <w:rsid w:val="00405083"/>
    <w:rsid w:val="00411319"/>
    <w:rsid w:val="00412944"/>
    <w:rsid w:val="00413531"/>
    <w:rsid w:val="00416B9F"/>
    <w:rsid w:val="004243F4"/>
    <w:rsid w:val="00425309"/>
    <w:rsid w:val="00425AF4"/>
    <w:rsid w:val="00426955"/>
    <w:rsid w:val="00433301"/>
    <w:rsid w:val="004403E1"/>
    <w:rsid w:val="00440D7A"/>
    <w:rsid w:val="00440EA8"/>
    <w:rsid w:val="00441EF4"/>
    <w:rsid w:val="004453AD"/>
    <w:rsid w:val="00446055"/>
    <w:rsid w:val="0044630A"/>
    <w:rsid w:val="00451175"/>
    <w:rsid w:val="004575BD"/>
    <w:rsid w:val="004624AB"/>
    <w:rsid w:val="00464FA1"/>
    <w:rsid w:val="00471971"/>
    <w:rsid w:val="00481BF1"/>
    <w:rsid w:val="004851A8"/>
    <w:rsid w:val="00487409"/>
    <w:rsid w:val="00492C56"/>
    <w:rsid w:val="00494EA8"/>
    <w:rsid w:val="00495E98"/>
    <w:rsid w:val="004A63E2"/>
    <w:rsid w:val="004A6590"/>
    <w:rsid w:val="004B2B6E"/>
    <w:rsid w:val="004C021E"/>
    <w:rsid w:val="004C30A1"/>
    <w:rsid w:val="004C7F4F"/>
    <w:rsid w:val="004D6373"/>
    <w:rsid w:val="004E6556"/>
    <w:rsid w:val="004E767C"/>
    <w:rsid w:val="004F06D2"/>
    <w:rsid w:val="004F6509"/>
    <w:rsid w:val="005023C3"/>
    <w:rsid w:val="00504EE3"/>
    <w:rsid w:val="005053DD"/>
    <w:rsid w:val="00505BA7"/>
    <w:rsid w:val="005061A4"/>
    <w:rsid w:val="0051055B"/>
    <w:rsid w:val="00510D7A"/>
    <w:rsid w:val="00511298"/>
    <w:rsid w:val="005143A0"/>
    <w:rsid w:val="00516639"/>
    <w:rsid w:val="0052044D"/>
    <w:rsid w:val="00520BA1"/>
    <w:rsid w:val="00521F5F"/>
    <w:rsid w:val="00522C98"/>
    <w:rsid w:val="00523D90"/>
    <w:rsid w:val="0052537C"/>
    <w:rsid w:val="00527CE5"/>
    <w:rsid w:val="00527EA5"/>
    <w:rsid w:val="00527FED"/>
    <w:rsid w:val="005313C4"/>
    <w:rsid w:val="005332EE"/>
    <w:rsid w:val="00537136"/>
    <w:rsid w:val="00537C4D"/>
    <w:rsid w:val="00543B5A"/>
    <w:rsid w:val="00545831"/>
    <w:rsid w:val="00554ABC"/>
    <w:rsid w:val="0055645B"/>
    <w:rsid w:val="00560B26"/>
    <w:rsid w:val="0056246C"/>
    <w:rsid w:val="0056443D"/>
    <w:rsid w:val="00564B47"/>
    <w:rsid w:val="005674D9"/>
    <w:rsid w:val="005702E4"/>
    <w:rsid w:val="00571E49"/>
    <w:rsid w:val="00572DC4"/>
    <w:rsid w:val="0057401D"/>
    <w:rsid w:val="0057674F"/>
    <w:rsid w:val="0057682C"/>
    <w:rsid w:val="00581F71"/>
    <w:rsid w:val="00584A28"/>
    <w:rsid w:val="00590D24"/>
    <w:rsid w:val="005927BA"/>
    <w:rsid w:val="005A67A7"/>
    <w:rsid w:val="005A6BD8"/>
    <w:rsid w:val="005B3EC3"/>
    <w:rsid w:val="005B46E8"/>
    <w:rsid w:val="005B54F2"/>
    <w:rsid w:val="005C0B20"/>
    <w:rsid w:val="005C0D2E"/>
    <w:rsid w:val="005C2BEB"/>
    <w:rsid w:val="005C3AAB"/>
    <w:rsid w:val="005C72D7"/>
    <w:rsid w:val="005E5441"/>
    <w:rsid w:val="005E6454"/>
    <w:rsid w:val="005E7F2D"/>
    <w:rsid w:val="005F2189"/>
    <w:rsid w:val="005F3E20"/>
    <w:rsid w:val="00600100"/>
    <w:rsid w:val="006111B8"/>
    <w:rsid w:val="00614910"/>
    <w:rsid w:val="00616384"/>
    <w:rsid w:val="00620DAA"/>
    <w:rsid w:val="0062246E"/>
    <w:rsid w:val="0062793D"/>
    <w:rsid w:val="00632150"/>
    <w:rsid w:val="0063775B"/>
    <w:rsid w:val="0064046A"/>
    <w:rsid w:val="00641772"/>
    <w:rsid w:val="006417FF"/>
    <w:rsid w:val="006525AA"/>
    <w:rsid w:val="006606EE"/>
    <w:rsid w:val="00660775"/>
    <w:rsid w:val="00661900"/>
    <w:rsid w:val="00676391"/>
    <w:rsid w:val="00676679"/>
    <w:rsid w:val="00681583"/>
    <w:rsid w:val="00682467"/>
    <w:rsid w:val="00685A39"/>
    <w:rsid w:val="006A357C"/>
    <w:rsid w:val="006A7AC9"/>
    <w:rsid w:val="006A7C86"/>
    <w:rsid w:val="006B05E3"/>
    <w:rsid w:val="006B3E0E"/>
    <w:rsid w:val="006B528A"/>
    <w:rsid w:val="006B61BF"/>
    <w:rsid w:val="006C4349"/>
    <w:rsid w:val="006D1812"/>
    <w:rsid w:val="006D305C"/>
    <w:rsid w:val="006D3FF2"/>
    <w:rsid w:val="006E222C"/>
    <w:rsid w:val="006E7056"/>
    <w:rsid w:val="006F1922"/>
    <w:rsid w:val="006F2524"/>
    <w:rsid w:val="006F3943"/>
    <w:rsid w:val="00704007"/>
    <w:rsid w:val="00704508"/>
    <w:rsid w:val="00710551"/>
    <w:rsid w:val="0071187C"/>
    <w:rsid w:val="00711DE4"/>
    <w:rsid w:val="00715F6A"/>
    <w:rsid w:val="00742568"/>
    <w:rsid w:val="00743BD7"/>
    <w:rsid w:val="00751869"/>
    <w:rsid w:val="0075392C"/>
    <w:rsid w:val="0075797D"/>
    <w:rsid w:val="00766C62"/>
    <w:rsid w:val="007675A3"/>
    <w:rsid w:val="00774BD0"/>
    <w:rsid w:val="00776215"/>
    <w:rsid w:val="007774AF"/>
    <w:rsid w:val="00794132"/>
    <w:rsid w:val="00794C34"/>
    <w:rsid w:val="007A018C"/>
    <w:rsid w:val="007A05B8"/>
    <w:rsid w:val="007A533B"/>
    <w:rsid w:val="007A6516"/>
    <w:rsid w:val="007C2C8B"/>
    <w:rsid w:val="007C649C"/>
    <w:rsid w:val="007D3BBB"/>
    <w:rsid w:val="007D4E2B"/>
    <w:rsid w:val="007D7DD9"/>
    <w:rsid w:val="007E0AFB"/>
    <w:rsid w:val="007F13BA"/>
    <w:rsid w:val="007F146C"/>
    <w:rsid w:val="007F3A04"/>
    <w:rsid w:val="007F76BE"/>
    <w:rsid w:val="00800D01"/>
    <w:rsid w:val="00814405"/>
    <w:rsid w:val="0081479E"/>
    <w:rsid w:val="008163D8"/>
    <w:rsid w:val="0081710B"/>
    <w:rsid w:val="00822AA9"/>
    <w:rsid w:val="0082675D"/>
    <w:rsid w:val="008348A6"/>
    <w:rsid w:val="00835788"/>
    <w:rsid w:val="00843400"/>
    <w:rsid w:val="00860CAC"/>
    <w:rsid w:val="00860DE2"/>
    <w:rsid w:val="00861AC9"/>
    <w:rsid w:val="00864636"/>
    <w:rsid w:val="0087276D"/>
    <w:rsid w:val="00882AB8"/>
    <w:rsid w:val="00884A0A"/>
    <w:rsid w:val="008867C1"/>
    <w:rsid w:val="008A1DC9"/>
    <w:rsid w:val="008A4326"/>
    <w:rsid w:val="008A496A"/>
    <w:rsid w:val="008A52DA"/>
    <w:rsid w:val="008B0A5A"/>
    <w:rsid w:val="008B1EDA"/>
    <w:rsid w:val="008B6BE2"/>
    <w:rsid w:val="008E2141"/>
    <w:rsid w:val="008E3403"/>
    <w:rsid w:val="008F4DC0"/>
    <w:rsid w:val="00900747"/>
    <w:rsid w:val="00910F3C"/>
    <w:rsid w:val="00911AF5"/>
    <w:rsid w:val="0091652C"/>
    <w:rsid w:val="00922571"/>
    <w:rsid w:val="00924239"/>
    <w:rsid w:val="00927738"/>
    <w:rsid w:val="00927FF8"/>
    <w:rsid w:val="00931CC5"/>
    <w:rsid w:val="0093300E"/>
    <w:rsid w:val="009337FE"/>
    <w:rsid w:val="009365AA"/>
    <w:rsid w:val="00942827"/>
    <w:rsid w:val="00945257"/>
    <w:rsid w:val="0094632E"/>
    <w:rsid w:val="00946CE4"/>
    <w:rsid w:val="009504E7"/>
    <w:rsid w:val="00954E2E"/>
    <w:rsid w:val="00956CAB"/>
    <w:rsid w:val="00963DA9"/>
    <w:rsid w:val="00964D73"/>
    <w:rsid w:val="009651DB"/>
    <w:rsid w:val="009661C4"/>
    <w:rsid w:val="0096726A"/>
    <w:rsid w:val="0097131F"/>
    <w:rsid w:val="00973753"/>
    <w:rsid w:val="00982F09"/>
    <w:rsid w:val="00990A30"/>
    <w:rsid w:val="0099128F"/>
    <w:rsid w:val="00995F82"/>
    <w:rsid w:val="00996D92"/>
    <w:rsid w:val="009A4760"/>
    <w:rsid w:val="009A644A"/>
    <w:rsid w:val="009A7629"/>
    <w:rsid w:val="009B21E1"/>
    <w:rsid w:val="009B51B4"/>
    <w:rsid w:val="009B786E"/>
    <w:rsid w:val="009B7C5A"/>
    <w:rsid w:val="009D40C5"/>
    <w:rsid w:val="009D4BB8"/>
    <w:rsid w:val="009E40D3"/>
    <w:rsid w:val="009F08F1"/>
    <w:rsid w:val="009F5750"/>
    <w:rsid w:val="009F618D"/>
    <w:rsid w:val="00A00D12"/>
    <w:rsid w:val="00A020E1"/>
    <w:rsid w:val="00A02973"/>
    <w:rsid w:val="00A04622"/>
    <w:rsid w:val="00A115E5"/>
    <w:rsid w:val="00A143E1"/>
    <w:rsid w:val="00A14B18"/>
    <w:rsid w:val="00A150B6"/>
    <w:rsid w:val="00A227A3"/>
    <w:rsid w:val="00A24547"/>
    <w:rsid w:val="00A25A76"/>
    <w:rsid w:val="00A311FC"/>
    <w:rsid w:val="00A363CB"/>
    <w:rsid w:val="00A476DB"/>
    <w:rsid w:val="00A53096"/>
    <w:rsid w:val="00A56412"/>
    <w:rsid w:val="00A566BE"/>
    <w:rsid w:val="00A65945"/>
    <w:rsid w:val="00A82D84"/>
    <w:rsid w:val="00A83F7F"/>
    <w:rsid w:val="00A90B77"/>
    <w:rsid w:val="00A94D95"/>
    <w:rsid w:val="00AA15E2"/>
    <w:rsid w:val="00AA3A1D"/>
    <w:rsid w:val="00AA46C6"/>
    <w:rsid w:val="00AA6C24"/>
    <w:rsid w:val="00AB5B5F"/>
    <w:rsid w:val="00AB66D4"/>
    <w:rsid w:val="00AB76B8"/>
    <w:rsid w:val="00AC1C8E"/>
    <w:rsid w:val="00AC34F5"/>
    <w:rsid w:val="00AC5FD6"/>
    <w:rsid w:val="00AD2783"/>
    <w:rsid w:val="00AD3822"/>
    <w:rsid w:val="00AD383E"/>
    <w:rsid w:val="00AD55CC"/>
    <w:rsid w:val="00AD73B6"/>
    <w:rsid w:val="00AE3D59"/>
    <w:rsid w:val="00AE7C62"/>
    <w:rsid w:val="00AF5CC3"/>
    <w:rsid w:val="00AF6C91"/>
    <w:rsid w:val="00AF75CA"/>
    <w:rsid w:val="00B019CC"/>
    <w:rsid w:val="00B02832"/>
    <w:rsid w:val="00B04D9D"/>
    <w:rsid w:val="00B055AD"/>
    <w:rsid w:val="00B069A2"/>
    <w:rsid w:val="00B15406"/>
    <w:rsid w:val="00B1704A"/>
    <w:rsid w:val="00B17B0A"/>
    <w:rsid w:val="00B202F7"/>
    <w:rsid w:val="00B2113D"/>
    <w:rsid w:val="00B212BF"/>
    <w:rsid w:val="00B27059"/>
    <w:rsid w:val="00B2793B"/>
    <w:rsid w:val="00B27ECB"/>
    <w:rsid w:val="00B31911"/>
    <w:rsid w:val="00B442DD"/>
    <w:rsid w:val="00B456BE"/>
    <w:rsid w:val="00B47FC8"/>
    <w:rsid w:val="00B5381D"/>
    <w:rsid w:val="00B5619E"/>
    <w:rsid w:val="00B6205E"/>
    <w:rsid w:val="00B647E6"/>
    <w:rsid w:val="00B64CC3"/>
    <w:rsid w:val="00B6643E"/>
    <w:rsid w:val="00B70CD4"/>
    <w:rsid w:val="00B80AF1"/>
    <w:rsid w:val="00B864C4"/>
    <w:rsid w:val="00B87C10"/>
    <w:rsid w:val="00B91191"/>
    <w:rsid w:val="00B934C3"/>
    <w:rsid w:val="00B95831"/>
    <w:rsid w:val="00BA38EE"/>
    <w:rsid w:val="00BB1BCA"/>
    <w:rsid w:val="00BB4326"/>
    <w:rsid w:val="00BC0E91"/>
    <w:rsid w:val="00BC1BD6"/>
    <w:rsid w:val="00BC67EE"/>
    <w:rsid w:val="00BD1A04"/>
    <w:rsid w:val="00BD5525"/>
    <w:rsid w:val="00BE1B6B"/>
    <w:rsid w:val="00BE22AB"/>
    <w:rsid w:val="00BF02B6"/>
    <w:rsid w:val="00BF75D9"/>
    <w:rsid w:val="00C10E0C"/>
    <w:rsid w:val="00C120A0"/>
    <w:rsid w:val="00C1622F"/>
    <w:rsid w:val="00C244CE"/>
    <w:rsid w:val="00C27636"/>
    <w:rsid w:val="00C27DC2"/>
    <w:rsid w:val="00C3076C"/>
    <w:rsid w:val="00C32A6C"/>
    <w:rsid w:val="00C36986"/>
    <w:rsid w:val="00C46A11"/>
    <w:rsid w:val="00C53134"/>
    <w:rsid w:val="00C6283A"/>
    <w:rsid w:val="00C656D0"/>
    <w:rsid w:val="00C707FA"/>
    <w:rsid w:val="00C7145C"/>
    <w:rsid w:val="00C73C23"/>
    <w:rsid w:val="00C7407B"/>
    <w:rsid w:val="00C859E2"/>
    <w:rsid w:val="00C86945"/>
    <w:rsid w:val="00C902A4"/>
    <w:rsid w:val="00C9225F"/>
    <w:rsid w:val="00C94ACF"/>
    <w:rsid w:val="00C95524"/>
    <w:rsid w:val="00CA2B84"/>
    <w:rsid w:val="00CA3475"/>
    <w:rsid w:val="00CA73B3"/>
    <w:rsid w:val="00CA7FB9"/>
    <w:rsid w:val="00CB1062"/>
    <w:rsid w:val="00CB30D4"/>
    <w:rsid w:val="00CB38DB"/>
    <w:rsid w:val="00CC043E"/>
    <w:rsid w:val="00CC0C04"/>
    <w:rsid w:val="00CC1681"/>
    <w:rsid w:val="00CC1915"/>
    <w:rsid w:val="00CC616C"/>
    <w:rsid w:val="00CD1FA1"/>
    <w:rsid w:val="00CD3027"/>
    <w:rsid w:val="00CD3DF4"/>
    <w:rsid w:val="00CD4D91"/>
    <w:rsid w:val="00CD5B18"/>
    <w:rsid w:val="00CE6413"/>
    <w:rsid w:val="00CE659C"/>
    <w:rsid w:val="00CE6A1A"/>
    <w:rsid w:val="00CF11F7"/>
    <w:rsid w:val="00CF4770"/>
    <w:rsid w:val="00D17844"/>
    <w:rsid w:val="00D32E27"/>
    <w:rsid w:val="00D360A9"/>
    <w:rsid w:val="00D40473"/>
    <w:rsid w:val="00D50DB2"/>
    <w:rsid w:val="00D523C9"/>
    <w:rsid w:val="00D55F5E"/>
    <w:rsid w:val="00D575D9"/>
    <w:rsid w:val="00D620E7"/>
    <w:rsid w:val="00D6701C"/>
    <w:rsid w:val="00D70573"/>
    <w:rsid w:val="00D73753"/>
    <w:rsid w:val="00D872A0"/>
    <w:rsid w:val="00D948F1"/>
    <w:rsid w:val="00D950CE"/>
    <w:rsid w:val="00D951D7"/>
    <w:rsid w:val="00DA1F59"/>
    <w:rsid w:val="00DA7863"/>
    <w:rsid w:val="00DB7FB1"/>
    <w:rsid w:val="00DC0E84"/>
    <w:rsid w:val="00DC313D"/>
    <w:rsid w:val="00DC58CF"/>
    <w:rsid w:val="00DC7A7F"/>
    <w:rsid w:val="00DC7E84"/>
    <w:rsid w:val="00DD187D"/>
    <w:rsid w:val="00DD1917"/>
    <w:rsid w:val="00DD5BDD"/>
    <w:rsid w:val="00DD776D"/>
    <w:rsid w:val="00DE0FF9"/>
    <w:rsid w:val="00DE19B9"/>
    <w:rsid w:val="00DE5103"/>
    <w:rsid w:val="00DE6714"/>
    <w:rsid w:val="00DE7FA7"/>
    <w:rsid w:val="00DF2D87"/>
    <w:rsid w:val="00DF372A"/>
    <w:rsid w:val="00E05CD2"/>
    <w:rsid w:val="00E06B15"/>
    <w:rsid w:val="00E06F82"/>
    <w:rsid w:val="00E271A4"/>
    <w:rsid w:val="00E311CF"/>
    <w:rsid w:val="00E321D4"/>
    <w:rsid w:val="00E35072"/>
    <w:rsid w:val="00E42908"/>
    <w:rsid w:val="00E5111B"/>
    <w:rsid w:val="00E51BD8"/>
    <w:rsid w:val="00E55B17"/>
    <w:rsid w:val="00E55B18"/>
    <w:rsid w:val="00E6269A"/>
    <w:rsid w:val="00E62C05"/>
    <w:rsid w:val="00E64B60"/>
    <w:rsid w:val="00E6562E"/>
    <w:rsid w:val="00E66B16"/>
    <w:rsid w:val="00E83D74"/>
    <w:rsid w:val="00E83F59"/>
    <w:rsid w:val="00E84F3B"/>
    <w:rsid w:val="00E8705F"/>
    <w:rsid w:val="00E8762D"/>
    <w:rsid w:val="00E92635"/>
    <w:rsid w:val="00E92DFC"/>
    <w:rsid w:val="00E9482E"/>
    <w:rsid w:val="00E965B5"/>
    <w:rsid w:val="00EA33A7"/>
    <w:rsid w:val="00EA4384"/>
    <w:rsid w:val="00EA61B0"/>
    <w:rsid w:val="00EB2904"/>
    <w:rsid w:val="00EB404A"/>
    <w:rsid w:val="00EB4361"/>
    <w:rsid w:val="00EC0712"/>
    <w:rsid w:val="00EC562D"/>
    <w:rsid w:val="00EC620D"/>
    <w:rsid w:val="00EC7496"/>
    <w:rsid w:val="00ED48B5"/>
    <w:rsid w:val="00EE0C4F"/>
    <w:rsid w:val="00EE587C"/>
    <w:rsid w:val="00EF393B"/>
    <w:rsid w:val="00EF69A9"/>
    <w:rsid w:val="00F0354C"/>
    <w:rsid w:val="00F04298"/>
    <w:rsid w:val="00F04987"/>
    <w:rsid w:val="00F12D30"/>
    <w:rsid w:val="00F13788"/>
    <w:rsid w:val="00F144CA"/>
    <w:rsid w:val="00F16CFC"/>
    <w:rsid w:val="00F223E7"/>
    <w:rsid w:val="00F24FB8"/>
    <w:rsid w:val="00F25FA7"/>
    <w:rsid w:val="00F26551"/>
    <w:rsid w:val="00F31EB5"/>
    <w:rsid w:val="00F34000"/>
    <w:rsid w:val="00F3729C"/>
    <w:rsid w:val="00F377DD"/>
    <w:rsid w:val="00F400F6"/>
    <w:rsid w:val="00F4142B"/>
    <w:rsid w:val="00F44281"/>
    <w:rsid w:val="00F52BF2"/>
    <w:rsid w:val="00F539C6"/>
    <w:rsid w:val="00F55D2D"/>
    <w:rsid w:val="00F57776"/>
    <w:rsid w:val="00F62C8B"/>
    <w:rsid w:val="00F66870"/>
    <w:rsid w:val="00F67D41"/>
    <w:rsid w:val="00F73740"/>
    <w:rsid w:val="00F74255"/>
    <w:rsid w:val="00F82766"/>
    <w:rsid w:val="00F82C58"/>
    <w:rsid w:val="00F85194"/>
    <w:rsid w:val="00F86F03"/>
    <w:rsid w:val="00F93434"/>
    <w:rsid w:val="00F95970"/>
    <w:rsid w:val="00FA4F3F"/>
    <w:rsid w:val="00FA5020"/>
    <w:rsid w:val="00FA60BC"/>
    <w:rsid w:val="00FA7B55"/>
    <w:rsid w:val="00FB1004"/>
    <w:rsid w:val="00FB4DF6"/>
    <w:rsid w:val="00FB59E7"/>
    <w:rsid w:val="00FB6018"/>
    <w:rsid w:val="00FB6462"/>
    <w:rsid w:val="00FB6558"/>
    <w:rsid w:val="00FB7916"/>
    <w:rsid w:val="00FC0DDE"/>
    <w:rsid w:val="00FC235E"/>
    <w:rsid w:val="00FC2BAF"/>
    <w:rsid w:val="00FC4858"/>
    <w:rsid w:val="00FD2824"/>
    <w:rsid w:val="00FD3701"/>
    <w:rsid w:val="00FD4F6D"/>
    <w:rsid w:val="00FD57B6"/>
    <w:rsid w:val="00FD788C"/>
    <w:rsid w:val="00FE17C2"/>
    <w:rsid w:val="00FE2342"/>
    <w:rsid w:val="00FE3938"/>
    <w:rsid w:val="00FE3A3C"/>
    <w:rsid w:val="00FE4B0C"/>
    <w:rsid w:val="00FE6BC6"/>
    <w:rsid w:val="00FF017E"/>
    <w:rsid w:val="00FF58F8"/>
    <w:rsid w:val="00FF6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2A07B"/>
  <w15:docId w15:val="{F5E1A530-4D9E-41C6-995F-42ED9A0E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1F199C"/>
    <w:pPr>
      <w:keepNext/>
      <w:keepLines/>
      <w:numPr>
        <w:numId w:val="2"/>
      </w:numPr>
      <w:spacing w:before="240"/>
      <w:ind w:left="568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F199C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F199C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F199C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F199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F199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F199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F199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F199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C869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independiente">
    <w:name w:val="Body Text"/>
    <w:basedOn w:val="Normal"/>
    <w:link w:val="TextoindependienteCar"/>
    <w:rsid w:val="00C86945"/>
    <w:pPr>
      <w:jc w:val="center"/>
    </w:pPr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C86945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86945"/>
    <w:pPr>
      <w:ind w:left="720"/>
      <w:contextualSpacing/>
    </w:pPr>
  </w:style>
  <w:style w:type="paragraph" w:customStyle="1" w:styleId="Normal4">
    <w:name w:val="Normal 4"/>
    <w:basedOn w:val="Normal"/>
    <w:rsid w:val="00C86945"/>
    <w:pPr>
      <w:spacing w:after="120"/>
      <w:jc w:val="both"/>
    </w:pPr>
    <w:rPr>
      <w:rFonts w:ascii="Arial Narrow" w:hAnsi="Arial Narrow"/>
      <w:sz w:val="20"/>
      <w:szCs w:val="20"/>
      <w:lang w:val="es-ES_tradnl"/>
    </w:rPr>
  </w:style>
  <w:style w:type="paragraph" w:customStyle="1" w:styleId="Default">
    <w:name w:val="Default"/>
    <w:rsid w:val="00C869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BO" w:eastAsia="es-BO"/>
    </w:rPr>
  </w:style>
  <w:style w:type="paragraph" w:customStyle="1" w:styleId="Normal3">
    <w:name w:val="Normal 3"/>
    <w:basedOn w:val="Normal"/>
    <w:rsid w:val="00C86945"/>
    <w:pPr>
      <w:spacing w:after="120"/>
      <w:jc w:val="both"/>
    </w:pPr>
    <w:rPr>
      <w:rFonts w:ascii="Arial Narrow" w:hAnsi="Arial Narrow"/>
      <w:sz w:val="22"/>
      <w:szCs w:val="20"/>
      <w:lang w:val="es-MX"/>
    </w:rPr>
  </w:style>
  <w:style w:type="paragraph" w:customStyle="1" w:styleId="Nequinho">
    <w:name w:val="Nequinho"/>
    <w:basedOn w:val="Normal3"/>
    <w:rsid w:val="00C86945"/>
    <w:rPr>
      <w:rFonts w:ascii="Comic Sans MS" w:hAnsi="Comic Sans MS"/>
      <w:sz w:val="20"/>
    </w:rPr>
  </w:style>
  <w:style w:type="numbering" w:customStyle="1" w:styleId="Artculo">
    <w:name w:val="Artículo"/>
    <w:uiPriority w:val="99"/>
    <w:rsid w:val="001F199C"/>
    <w:pPr>
      <w:numPr>
        <w:numId w:val="1"/>
      </w:numPr>
    </w:pPr>
  </w:style>
  <w:style w:type="character" w:customStyle="1" w:styleId="Ttulo1Car">
    <w:name w:val="Título 1 Car"/>
    <w:basedOn w:val="Fuentedeprrafopredeter"/>
    <w:link w:val="Ttulo1"/>
    <w:uiPriority w:val="9"/>
    <w:rsid w:val="001F199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F19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F199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F199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F199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F199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F199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F199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F199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0712"/>
    <w:rPr>
      <w:rFonts w:ascii="Arial" w:hAnsi="Arial" w:cs="Arial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0712"/>
    <w:rPr>
      <w:rFonts w:ascii="Arial" w:eastAsia="Times New Roman" w:hAnsi="Arial" w:cs="Arial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F67D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67D4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67D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67D4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3F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comentario">
    <w:name w:val="annotation reference"/>
    <w:rsid w:val="004463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4630A"/>
    <w:pPr>
      <w:spacing w:after="80"/>
    </w:pPr>
    <w:rPr>
      <w:rFonts w:ascii="Bookman Old Style" w:hAnsi="Bookman Old Style"/>
      <w:sz w:val="20"/>
      <w:szCs w:val="20"/>
      <w:lang w:val="es-BO" w:eastAsia="es-BO"/>
    </w:rPr>
  </w:style>
  <w:style w:type="character" w:customStyle="1" w:styleId="TextocomentarioCar">
    <w:name w:val="Texto comentario Car"/>
    <w:basedOn w:val="Fuentedeprrafopredeter"/>
    <w:link w:val="Textocomentario"/>
    <w:rsid w:val="0044630A"/>
    <w:rPr>
      <w:rFonts w:ascii="Bookman Old Style" w:eastAsia="Times New Roman" w:hAnsi="Bookman Old Style" w:cs="Times New Roman"/>
      <w:sz w:val="20"/>
      <w:szCs w:val="20"/>
      <w:lang w:val="es-BO" w:eastAsia="es-B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85CAD"/>
    <w:pPr>
      <w:spacing w:after="0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85CAD"/>
    <w:rPr>
      <w:rFonts w:ascii="Times New Roman" w:eastAsia="Times New Roman" w:hAnsi="Times New Roman" w:cs="Times New Roman"/>
      <w:b/>
      <w:bCs/>
      <w:sz w:val="20"/>
      <w:szCs w:val="20"/>
      <w:lang w:val="es-BO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942827"/>
    <w:pPr>
      <w:numPr>
        <w:numId w:val="0"/>
      </w:numPr>
      <w:spacing w:line="259" w:lineRule="auto"/>
      <w:outlineLvl w:val="9"/>
    </w:pPr>
    <w:rPr>
      <w:lang w:val="es-BO" w:eastAsia="es-BO"/>
    </w:rPr>
  </w:style>
  <w:style w:type="paragraph" w:styleId="TDC1">
    <w:name w:val="toc 1"/>
    <w:basedOn w:val="Normal"/>
    <w:next w:val="Normal"/>
    <w:autoRedefine/>
    <w:uiPriority w:val="39"/>
    <w:unhideWhenUsed/>
    <w:rsid w:val="00942827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9428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B0B6F-830A-496D-8AA2-CFB7D5F5D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19</Pages>
  <Words>5298</Words>
  <Characters>29141</Characters>
  <Application>Microsoft Office Word</Application>
  <DocSecurity>0</DocSecurity>
  <Lines>242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Adhemar</dc:creator>
  <cp:lastModifiedBy>Julio Cesar Lopez Huanca</cp:lastModifiedBy>
  <cp:revision>6</cp:revision>
  <cp:lastPrinted>2025-10-09T20:19:00Z</cp:lastPrinted>
  <dcterms:created xsi:type="dcterms:W3CDTF">2025-10-09T19:30:00Z</dcterms:created>
  <dcterms:modified xsi:type="dcterms:W3CDTF">2025-10-31T16:38:00Z</dcterms:modified>
</cp:coreProperties>
</file>